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51190" w:rsidR="00451190" w:rsidP="000E1F39" w:rsidRDefault="00451190" w14:paraId="ef262f7" w14:textId="ef262f7">
      <w:pPr>
        <w:jc w:val="center"/>
        <w15:collapsed w:val="false"/>
        <w:rPr>
          <w:rFonts w:asciiTheme="minorHAnsi" w:hAnsiTheme="minorHAnsi" w:cstheme="minorHAnsi"/>
          <w:b/>
          <w:sz w:val="28"/>
          <w:szCs w:val="28"/>
        </w:rPr>
      </w:pPr>
      <w:bookmarkStart w:name="_GoBack" w:id="0"/>
      <w:bookmarkEnd w:id="0"/>
      <w:r w:rsidRPr="00451190">
        <w:rPr>
          <w:rFonts w:asciiTheme="minorHAnsi" w:hAnsiTheme="minorHAnsi" w:cstheme="minorHAnsi"/>
          <w:b/>
          <w:sz w:val="28"/>
          <w:szCs w:val="28"/>
        </w:rPr>
        <w:t>CROMARK d.o.o. u stečaju</w:t>
      </w:r>
    </w:p>
    <w:p w:rsidRPr="00451190" w:rsidR="00451190" w:rsidP="000E1F39" w:rsidRDefault="0045119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51190">
        <w:rPr>
          <w:rFonts w:asciiTheme="minorHAnsi" w:hAnsiTheme="minorHAnsi" w:cstheme="minorHAnsi"/>
          <w:b/>
          <w:sz w:val="28"/>
          <w:szCs w:val="28"/>
        </w:rPr>
        <w:t>Zagreb – IV. Stara Pešćenica 1</w:t>
      </w:r>
    </w:p>
    <w:p w:rsidRPr="00451190" w:rsidR="00451190" w:rsidP="000E1F39" w:rsidRDefault="0045119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51190">
        <w:rPr>
          <w:rFonts w:asciiTheme="minorHAnsi" w:hAnsiTheme="minorHAnsi" w:cstheme="minorHAnsi"/>
          <w:b/>
          <w:sz w:val="28"/>
          <w:szCs w:val="28"/>
          <w:lang w:val="pl-PL"/>
        </w:rPr>
        <w:t>OIB 04980538323</w:t>
      </w: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__________________________________________________________________________________</w:t>
      </w: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</w:p>
    <w:p w:rsidR="00451190" w:rsidP="00451190" w:rsidRDefault="0045119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Čavle, </w:t>
      </w:r>
      <w:r w:rsidR="00804B71">
        <w:rPr>
          <w:rFonts w:asciiTheme="minorHAnsi" w:hAnsiTheme="minorHAnsi" w:cstheme="minorHAnsi"/>
          <w:b/>
        </w:rPr>
        <w:t xml:space="preserve">31. </w:t>
      </w:r>
      <w:r w:rsidR="003437FF">
        <w:rPr>
          <w:rFonts w:asciiTheme="minorHAnsi" w:hAnsiTheme="minorHAnsi" w:cstheme="minorHAnsi"/>
          <w:b/>
        </w:rPr>
        <w:t>listopada</w:t>
      </w:r>
      <w:r>
        <w:rPr>
          <w:rFonts w:asciiTheme="minorHAnsi" w:hAnsiTheme="minorHAnsi" w:cstheme="minorHAnsi"/>
          <w:b/>
        </w:rPr>
        <w:t xml:space="preserve"> 201</w:t>
      </w:r>
      <w:r w:rsidR="009C0456">
        <w:rPr>
          <w:rFonts w:asciiTheme="minorHAnsi" w:hAnsiTheme="minorHAnsi" w:cstheme="minorHAnsi"/>
          <w:b/>
        </w:rPr>
        <w:t>9</w:t>
      </w:r>
      <w:r>
        <w:rPr>
          <w:rFonts w:asciiTheme="minorHAnsi" w:hAnsiTheme="minorHAnsi" w:cstheme="minorHAnsi"/>
          <w:b/>
        </w:rPr>
        <w:t>. godine</w:t>
      </w:r>
    </w:p>
    <w:p w:rsidR="00451190" w:rsidP="00451190" w:rsidRDefault="00451190">
      <w:pPr>
        <w:jc w:val="right"/>
        <w:rPr>
          <w:rFonts w:asciiTheme="minorHAnsi" w:hAnsiTheme="minorHAnsi" w:cstheme="minorHAnsi"/>
          <w:b/>
        </w:rPr>
      </w:pPr>
    </w:p>
    <w:p w:rsidR="00451190" w:rsidP="00451190" w:rsidRDefault="00451190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TRGOVAČKI SUD U ZAGREBU</w:t>
      </w:r>
    </w:p>
    <w:p w:rsidR="00451190" w:rsidP="00451190" w:rsidRDefault="00451190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AMRUŠEVA 2/II</w:t>
      </w:r>
    </w:p>
    <w:p w:rsidR="00451190" w:rsidP="00451190" w:rsidRDefault="00451190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10 000 ZAGREB</w:t>
      </w: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</w:p>
    <w:p w:rsidRPr="00451190" w:rsidR="000E1F39" w:rsidP="000E1F39" w:rsidRDefault="000E1F3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51190">
        <w:rPr>
          <w:rFonts w:asciiTheme="minorHAnsi" w:hAnsiTheme="minorHAnsi" w:cstheme="minorHAnsi"/>
          <w:b/>
          <w:sz w:val="24"/>
          <w:szCs w:val="24"/>
        </w:rPr>
        <w:t xml:space="preserve">Obrazac </w:t>
      </w:r>
      <w:r w:rsidR="00FE729F">
        <w:rPr>
          <w:rFonts w:asciiTheme="minorHAnsi" w:hAnsiTheme="minorHAnsi" w:cstheme="minorHAnsi"/>
          <w:b/>
          <w:sz w:val="24"/>
          <w:szCs w:val="24"/>
        </w:rPr>
        <w:t>18</w:t>
      </w:r>
      <w:r w:rsidRPr="00451190">
        <w:rPr>
          <w:rFonts w:asciiTheme="minorHAnsi" w:hAnsiTheme="minorHAnsi" w:cstheme="minorHAnsi"/>
          <w:b/>
          <w:sz w:val="24"/>
          <w:szCs w:val="24"/>
        </w:rPr>
        <w:t>.</w:t>
      </w:r>
    </w:p>
    <w:p w:rsidR="00451190" w:rsidP="000E1F39" w:rsidRDefault="000E1F3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51190">
        <w:rPr>
          <w:rFonts w:asciiTheme="minorHAnsi" w:hAnsiTheme="minorHAnsi" w:cstheme="minorHAnsi"/>
          <w:b/>
          <w:sz w:val="24"/>
          <w:szCs w:val="24"/>
        </w:rPr>
        <w:t xml:space="preserve">IZVJEŠĆE STEČAJNOGA UPRAVITELJA O TIJEKU </w:t>
      </w:r>
    </w:p>
    <w:p w:rsidRPr="00451190" w:rsidR="000E1F39" w:rsidP="00451190" w:rsidRDefault="000E1F3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51190">
        <w:rPr>
          <w:rFonts w:asciiTheme="minorHAnsi" w:hAnsiTheme="minorHAnsi" w:cstheme="minorHAnsi"/>
          <w:b/>
          <w:sz w:val="24"/>
          <w:szCs w:val="24"/>
        </w:rPr>
        <w:t>STEČAJNOGA POSTUPKA</w:t>
      </w:r>
      <w:r w:rsidR="0045119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b/>
          <w:sz w:val="24"/>
          <w:szCs w:val="24"/>
        </w:rPr>
        <w:t>I STANJU STEČAJNE MASE</w:t>
      </w:r>
    </w:p>
    <w:p w:rsidRPr="00451190" w:rsidR="00451190" w:rsidP="000E1F39" w:rsidRDefault="00451190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0E1F39" w:rsidP="000E1F39" w:rsidRDefault="000E1F39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451190"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F63EEB" w:rsidR="000E1F39" w:rsidP="000E1F39" w:rsidRDefault="000E1F39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>Nadle</w:t>
      </w:r>
      <w:r w:rsidRPr="00451190">
        <w:rPr>
          <w:rFonts w:asciiTheme="minorHAnsi" w:hAnsiTheme="minorHAnsi" w:cstheme="minorHAnsi"/>
          <w:sz w:val="24"/>
          <w:szCs w:val="24"/>
        </w:rPr>
        <w:t>ž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ni</w:t>
      </w:r>
      <w:r w:rsidRPr="00451190" w:rsidR="00E45571">
        <w:rPr>
          <w:rFonts w:asciiTheme="minorHAnsi" w:hAnsiTheme="minorHAnsi" w:cstheme="minorHAnsi"/>
          <w:sz w:val="24"/>
          <w:szCs w:val="24"/>
          <w:lang w:val="pl-PL"/>
        </w:rPr>
        <w:t xml:space="preserve">  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trgova</w:t>
      </w:r>
      <w:r w:rsidRPr="00451190">
        <w:rPr>
          <w:rFonts w:asciiTheme="minorHAnsi" w:hAnsiTheme="minorHAnsi" w:cstheme="minorHAnsi"/>
          <w:sz w:val="24"/>
          <w:szCs w:val="24"/>
        </w:rPr>
        <w:t>č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ki</w:t>
      </w:r>
      <w:r w:rsidRPr="00451190" w:rsidR="00E4557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sud</w:t>
      </w:r>
      <w:r w:rsidRPr="00451190" w:rsidR="00451190">
        <w:rPr>
          <w:rFonts w:asciiTheme="minorHAnsi" w:hAnsiTheme="minorHAnsi" w:cstheme="minorHAnsi"/>
          <w:sz w:val="24"/>
          <w:szCs w:val="24"/>
          <w:lang w:val="pl-PL"/>
        </w:rPr>
        <w:t xml:space="preserve">: </w:t>
      </w:r>
      <w:r w:rsidRPr="00F63EEB" w:rsidR="00E4557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Trgovački sud Zagreb</w:t>
      </w:r>
    </w:p>
    <w:p w:rsidRPr="00451190" w:rsidR="000E1F39" w:rsidP="000E1F39" w:rsidRDefault="000E1F39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>Poslovni broj spisa</w:t>
      </w:r>
      <w:r w:rsidRPr="00451190" w:rsidR="00982605">
        <w:rPr>
          <w:rFonts w:asciiTheme="minorHAnsi" w:hAnsiTheme="minorHAnsi" w:cstheme="minorHAnsi"/>
          <w:sz w:val="24"/>
          <w:szCs w:val="24"/>
          <w:lang w:val="pl-PL"/>
        </w:rPr>
        <w:t>:</w:t>
      </w:r>
      <w:r w:rsidRPr="00451190" w:rsidR="0045119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451190" w:rsidR="00982605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St-</w:t>
      </w:r>
      <w:r w:rsidRPr="00451190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2200</w:t>
      </w:r>
      <w:r w:rsidRPr="00451190" w:rsidR="00B4297E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/1</w:t>
      </w:r>
      <w:r w:rsidRPr="00451190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7</w:t>
      </w:r>
    </w:p>
    <w:p w:rsidRPr="00F63EEB" w:rsidR="00B4297E" w:rsidP="000E1F39" w:rsidRDefault="000E1F39">
      <w:pP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>Dužnik</w:t>
      </w:r>
      <w:r w:rsidRPr="00451190" w:rsidR="00451190">
        <w:rPr>
          <w:rFonts w:asciiTheme="minorHAnsi" w:hAnsiTheme="minorHAnsi" w:cstheme="minorHAnsi"/>
          <w:sz w:val="24"/>
          <w:szCs w:val="24"/>
          <w:lang w:val="pl-PL"/>
        </w:rPr>
        <w:t xml:space="preserve">: </w:t>
      </w:r>
      <w:bookmarkStart w:name="_Hlk529878975" w:id="1"/>
      <w:r w:rsidRPr="00F63EEB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CROMARK </w:t>
      </w:r>
      <w:r w:rsidRPr="00F63EEB" w:rsidR="001428E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d.o.o.</w:t>
      </w:r>
      <w:r w:rsidRPr="00F63EEB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Pr="00F63EEB" w:rsidR="001428E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u stečaju, </w:t>
      </w:r>
      <w:r w:rsidRPr="00F63EEB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Zagreb, IV Stara Pešćenica 1</w:t>
      </w:r>
      <w:r w:rsidRPr="00F63EEB" w:rsidR="002D5C5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,</w:t>
      </w:r>
      <w:r w:rsidRPr="00F63EEB" w:rsid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Pr="00F63EEB" w:rsidR="00B4297E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OIB </w:t>
      </w:r>
      <w:r w:rsidRPr="00F63EEB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04980538323</w:t>
      </w:r>
      <w:bookmarkEnd w:id="1"/>
    </w:p>
    <w:p w:rsidRPr="00451190" w:rsidR="00451190" w:rsidP="000E1F39" w:rsidRDefault="00451190">
      <w:pPr>
        <w:rPr>
          <w:rFonts w:asciiTheme="minorHAnsi" w:hAnsiTheme="minorHAnsi" w:cstheme="minorHAnsi"/>
          <w:sz w:val="24"/>
          <w:szCs w:val="24"/>
          <w:lang w:val="pl-PL"/>
        </w:rPr>
      </w:pPr>
    </w:p>
    <w:p w:rsidR="000E1F39" w:rsidP="000E1F39" w:rsidRDefault="000E1F39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0E1F39" w:rsidP="000E1F39" w:rsidRDefault="000E1F39">
      <w:pP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lastRenderedPageBreak/>
        <w:t xml:space="preserve">I.  TIJEK STEČAJNOGA POSTUPKA </w:t>
      </w:r>
      <w:r w:rsid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DO DANA </w:t>
      </w:r>
      <w:r w:rsidR="00D37CAD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="003437FF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1. Kolovoza – 31. listopada</w:t>
      </w:r>
      <w:r w:rsidR="009C0456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2019. </w:t>
      </w:r>
      <w:r w:rsid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GODINE</w:t>
      </w:r>
      <w:r w:rsidRPr="00451190" w:rsidR="00B4297E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</w:p>
    <w:p w:rsidRPr="00451190" w:rsidR="00C03842" w:rsidP="00C03842" w:rsidRDefault="00C03842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451190" w:rsidP="00451190" w:rsidRDefault="00C03842">
      <w:pPr>
        <w:spacing w:after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</w:rPr>
        <w:t>Rješenjem Trgovačkog suda Zagreb</w:t>
      </w:r>
      <w:r w:rsidR="00451190">
        <w:rPr>
          <w:rFonts w:asciiTheme="minorHAnsi" w:hAnsiTheme="minorHAnsi" w:cstheme="minorHAnsi"/>
          <w:sz w:val="24"/>
          <w:szCs w:val="24"/>
        </w:rPr>
        <w:t>, Posl.</w:t>
      </w:r>
      <w:r w:rsidRPr="00451190">
        <w:rPr>
          <w:rFonts w:asciiTheme="minorHAnsi" w:hAnsiTheme="minorHAnsi" w:cstheme="minorHAnsi"/>
          <w:sz w:val="24"/>
          <w:szCs w:val="24"/>
        </w:rPr>
        <w:t>br. St-2200/2017 od 06. studenoga 2017.</w:t>
      </w:r>
      <w:r w:rsidR="00451190">
        <w:rPr>
          <w:rFonts w:asciiTheme="minorHAnsi" w:hAnsiTheme="minorHAnsi" w:cstheme="minorHAnsi"/>
          <w:sz w:val="24"/>
          <w:szCs w:val="24"/>
        </w:rPr>
        <w:t xml:space="preserve"> godine </w:t>
      </w:r>
      <w:r w:rsidRPr="00451190">
        <w:rPr>
          <w:rFonts w:asciiTheme="minorHAnsi" w:hAnsiTheme="minorHAnsi" w:cstheme="minorHAnsi"/>
          <w:sz w:val="24"/>
          <w:szCs w:val="24"/>
        </w:rPr>
        <w:t>otvoren je stečajni postupak nad CROMARK d.o.o. Zagreb, IV Stara Pešćenica1</w:t>
      </w:r>
      <w:r w:rsidR="00451190">
        <w:rPr>
          <w:rFonts w:asciiTheme="minorHAnsi" w:hAnsiTheme="minorHAnsi" w:cstheme="minorHAnsi"/>
          <w:sz w:val="24"/>
          <w:szCs w:val="24"/>
        </w:rPr>
        <w:t xml:space="preserve">, </w:t>
      </w:r>
      <w:r w:rsidRPr="00451190" w:rsidR="00451190">
        <w:rPr>
          <w:rFonts w:asciiTheme="minorHAnsi" w:hAnsiTheme="minorHAnsi" w:cstheme="minorHAnsi"/>
          <w:sz w:val="24"/>
          <w:szCs w:val="24"/>
          <w:lang w:val="pl-PL"/>
        </w:rPr>
        <w:t>OIB 04980538323</w:t>
      </w:r>
      <w:r w:rsidR="00451190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:rsidR="003E3A61" w:rsidP="00451190" w:rsidRDefault="003E3A61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C03842" w:rsidP="003E3A61" w:rsidRDefault="0045119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 stečajnog upravitelja imenovana je Vesna Kocbek</w:t>
      </w:r>
      <w:r w:rsidR="005566C5">
        <w:rPr>
          <w:rFonts w:asciiTheme="minorHAnsi" w:hAnsiTheme="minorHAnsi" w:cstheme="minorHAnsi"/>
          <w:sz w:val="24"/>
          <w:szCs w:val="24"/>
        </w:rPr>
        <w:t xml:space="preserve"> iz Zagreba, Trg Nikole Zrinskog 17.</w:t>
      </w:r>
      <w:r w:rsidRPr="00451190" w:rsidR="00C03842">
        <w:rPr>
          <w:rFonts w:asciiTheme="minorHAnsi" w:hAnsiTheme="minorHAnsi" w:cstheme="minorHAnsi"/>
          <w:sz w:val="24"/>
          <w:szCs w:val="24"/>
        </w:rPr>
        <w:t xml:space="preserve"> Ispi</w:t>
      </w:r>
      <w:r w:rsidRPr="00451190" w:rsidR="003971B7">
        <w:rPr>
          <w:rFonts w:asciiTheme="minorHAnsi" w:hAnsiTheme="minorHAnsi" w:cstheme="minorHAnsi"/>
          <w:sz w:val="24"/>
          <w:szCs w:val="24"/>
        </w:rPr>
        <w:t>t</w:t>
      </w:r>
      <w:r w:rsidRPr="00451190" w:rsidR="00C03842">
        <w:rPr>
          <w:rFonts w:asciiTheme="minorHAnsi" w:hAnsiTheme="minorHAnsi" w:cstheme="minorHAnsi"/>
          <w:sz w:val="24"/>
          <w:szCs w:val="24"/>
        </w:rPr>
        <w:t>no i izvještajno ročište održano je dana 1</w:t>
      </w:r>
      <w:r w:rsidRPr="00451190" w:rsidR="002E0AF2">
        <w:rPr>
          <w:rFonts w:asciiTheme="minorHAnsi" w:hAnsiTheme="minorHAnsi" w:cstheme="minorHAnsi"/>
          <w:sz w:val="24"/>
          <w:szCs w:val="24"/>
        </w:rPr>
        <w:t>4</w:t>
      </w:r>
      <w:r w:rsidRPr="00451190" w:rsidR="00C03842">
        <w:rPr>
          <w:rFonts w:asciiTheme="minorHAnsi" w:hAnsiTheme="minorHAnsi" w:cstheme="minorHAnsi"/>
          <w:sz w:val="24"/>
          <w:szCs w:val="24"/>
        </w:rPr>
        <w:t>. ožujka 2018.</w:t>
      </w:r>
      <w:r w:rsidR="005566C5">
        <w:rPr>
          <w:rFonts w:asciiTheme="minorHAnsi" w:hAnsiTheme="minorHAnsi" w:cstheme="minorHAnsi"/>
          <w:sz w:val="24"/>
          <w:szCs w:val="24"/>
        </w:rPr>
        <w:t xml:space="preserve"> godine.</w:t>
      </w:r>
    </w:p>
    <w:p w:rsidR="003E3A61" w:rsidP="00451190" w:rsidRDefault="003E3A61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5566C5" w:rsidP="00451190" w:rsidRDefault="005566C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Gđa. Vesna Kocbek preminula je dana 28. rujna 2018. godine. Trgovački sud u Zagrebu donio je dana 24. listopada 2018. godine Rješenje o razrješenju dosadašnje stečajne upraviteljice i imenovanju nov</w:t>
      </w:r>
      <w:r w:rsidR="005D5A91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stečajne upravitelj</w:t>
      </w:r>
      <w:r w:rsidR="005D5A91">
        <w:rPr>
          <w:rFonts w:asciiTheme="minorHAnsi" w:hAnsiTheme="minorHAnsi" w:cstheme="minorHAnsi"/>
          <w:sz w:val="24"/>
          <w:szCs w:val="24"/>
        </w:rPr>
        <w:t>ice</w:t>
      </w:r>
      <w:r>
        <w:rPr>
          <w:rFonts w:asciiTheme="minorHAnsi" w:hAnsiTheme="minorHAnsi" w:cstheme="minorHAnsi"/>
          <w:sz w:val="24"/>
          <w:szCs w:val="24"/>
        </w:rPr>
        <w:t xml:space="preserve"> – Ane Vičević Gračanin iz </w:t>
      </w:r>
      <w:r w:rsidR="005D5A91">
        <w:rPr>
          <w:rFonts w:asciiTheme="minorHAnsi" w:hAnsiTheme="minorHAnsi" w:cstheme="minorHAnsi"/>
          <w:sz w:val="24"/>
          <w:szCs w:val="24"/>
        </w:rPr>
        <w:t>Č</w:t>
      </w:r>
      <w:r>
        <w:rPr>
          <w:rFonts w:asciiTheme="minorHAnsi" w:hAnsiTheme="minorHAnsi" w:cstheme="minorHAnsi"/>
          <w:sz w:val="24"/>
          <w:szCs w:val="24"/>
        </w:rPr>
        <w:t>avli, Šušnjevac 3, OIB: 75471893129. Rješenje je zaprimljeno dana 30. listopada 2018. godine.</w:t>
      </w:r>
    </w:p>
    <w:p w:rsidR="003E3A61" w:rsidP="00451190" w:rsidRDefault="003E3A61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3A2397" w:rsidP="00451190" w:rsidRDefault="003A2397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Novoimenovana stečajna upraviteljica odmah je poduzela slijedeće radnje:</w:t>
      </w:r>
    </w:p>
    <w:p w:rsidR="003A2397" w:rsidP="003A2397" w:rsidRDefault="003A2397">
      <w:pPr>
        <w:pStyle w:val="Odlomakpopisa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Uz dužno poštovanje prema preminuloj kolegici, obratila se njenoj obitelji sa molbom za suradnju oko preuzimanja predmeta (utvrđenih tražbina i drugih dokumenata, pečata, kartica iz banke isl). Suprug Emil Kocbek vrlo me ljubazno primio, međutim isti mi nije imao što predati jer se ne snalazi u svim predmetima i spisima svoje supruge, nije siguran što mi smije dati i da</w:t>
      </w:r>
      <w:r w:rsidR="005D5A91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li je on ovlašten predati išta.</w:t>
      </w:r>
    </w:p>
    <w:p w:rsidR="003A2397" w:rsidP="003A2397" w:rsidRDefault="003A2397">
      <w:pPr>
        <w:pStyle w:val="Odlomakpopisa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Putem Hrvatske odvjetničke komore saznala sam da je odvjetnički ured pokojne Vesne Kocbek preuzela Odvjetnica Sanja Šelebaj-Miličević iz Zagreba, I. Brlić Mažuranić 20. I nju sam kontaktirala, međutim ista je preuzela odvjetničke predmete ali ne i stečajne, te se mora konzultirati sa Ministarstvom pravosuđa kako i na koji način predati stečajne predmete.</w:t>
      </w:r>
    </w:p>
    <w:p w:rsidR="003E3A61" w:rsidP="003A2397" w:rsidRDefault="003E3A61">
      <w:pPr>
        <w:pStyle w:val="Odlomakpopisa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Slijedom iznesenog, novoimenovana stečajna upraviteljica je:</w:t>
      </w:r>
    </w:p>
    <w:p w:rsidR="003A2397" w:rsidP="003E3A61" w:rsidRDefault="003E3A6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putem FINE provjerila gdje je i pod kojim IBANOM otvor račun društva, te preuzela sa dokumentima o imenovanju račun u Erste banci </w:t>
      </w:r>
    </w:p>
    <w:p w:rsidRPr="005D5A91" w:rsidR="003E3A61" w:rsidP="003E3A61" w:rsidRDefault="003E3A6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Dala izraditi pečat društva u stečaju na kojem stoji „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CROMARK  d.o.o. u stečaju, Zagreb, IV Stara Pešćenica 1, OIB 04980538323</w:t>
      </w:r>
      <w:r>
        <w:rPr>
          <w:rFonts w:asciiTheme="minorHAnsi" w:hAnsiTheme="minorHAnsi" w:cstheme="minorHAnsi"/>
          <w:sz w:val="24"/>
          <w:szCs w:val="24"/>
          <w:lang w:val="pl-PL"/>
        </w:rPr>
        <w:t>”</w:t>
      </w:r>
    </w:p>
    <w:p w:rsidR="005D5A91" w:rsidP="003E3A61" w:rsidRDefault="005D5A9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Sa portala e-stečaj preuzela sve podneske i rješenja koja su u ovom predmetu donošena odnosno predana od strane dosadašnje stečajne upraviteljice</w:t>
      </w:r>
    </w:p>
    <w:p w:rsidR="005D5A91" w:rsidP="003E3A61" w:rsidRDefault="005D5A9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Izvršila uvid u ovršne predmete</w:t>
      </w:r>
    </w:p>
    <w:p w:rsidRPr="003E3A61" w:rsidR="005D5A91" w:rsidP="003E3A61" w:rsidRDefault="005D5A9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Izvršila uvid u vlasničke listove</w:t>
      </w:r>
    </w:p>
    <w:p w:rsidR="003E3A61" w:rsidP="003E3A61" w:rsidRDefault="003E3A6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Uputila dopis bivšem z.z. Brunu Bebeku iz Zagreba da pokretnine koje drži u svom posjedu a koje su procijenjene na iznos 1.500,00 kn + pdv ili otkupi od društva u stečaju ili ih preda stečajnoj upraviteljici u roku od 8 dana. </w:t>
      </w:r>
    </w:p>
    <w:p w:rsidRPr="003A2397" w:rsidR="003E3A61" w:rsidP="003E3A61" w:rsidRDefault="003E3A6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Obratila se podneskom Općinskom građanskom sudu u Zagrebu radi preuzimanja bez odgode ovršnih postupaka koji su u tijeku, a koji su objedinjeni u 1 ovršni postupak pod Posl.br Ovr-5043/2018.</w:t>
      </w:r>
    </w:p>
    <w:p w:rsidRPr="00451190" w:rsidR="005566C5" w:rsidP="00451190" w:rsidRDefault="005566C5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C07932" w:rsidP="00451190" w:rsidRDefault="00C0793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C07932" w:rsidP="00451190" w:rsidRDefault="00C0793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451190" w:rsidRDefault="004B600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4B6002" w:rsidP="00451190" w:rsidRDefault="004B600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F63EEB" w:rsidR="000E1F39" w:rsidP="00451190" w:rsidRDefault="000E1F39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F63EEB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lastRenderedPageBreak/>
        <w:t>II. STANJE STEČAJNE MASE</w:t>
      </w:r>
    </w:p>
    <w:p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84153" w:rsidP="00184153" w:rsidRDefault="00184153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NEKRETNINE</w:t>
      </w:r>
    </w:p>
    <w:p w:rsidRPr="00184153" w:rsidR="00184153" w:rsidP="00184153" w:rsidRDefault="00184153">
      <w:pPr>
        <w:pStyle w:val="Odlomakpopisa"/>
        <w:ind w:left="501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Pr="00451190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Sukladno </w:t>
      </w:r>
      <w:r w:rsidRPr="00451190">
        <w:rPr>
          <w:rFonts w:asciiTheme="minorHAnsi" w:hAnsiTheme="minorHAnsi" w:cstheme="minorHAnsi"/>
          <w:sz w:val="24"/>
          <w:szCs w:val="24"/>
        </w:rPr>
        <w:t>dobivenim podacima od Ministarstva financija, Porezne uprave, Područnog ureda Zagreb, Ispostave Pešćenica, društvo je posljednji godišnji financijski izvještaj predalo za 2014. godinu.</w:t>
      </w:r>
      <w:r>
        <w:rPr>
          <w:rFonts w:asciiTheme="minorHAnsi" w:hAnsiTheme="minorHAnsi" w:cstheme="minorHAnsi"/>
          <w:sz w:val="24"/>
          <w:szCs w:val="24"/>
        </w:rPr>
        <w:t xml:space="preserve"> S</w:t>
      </w:r>
      <w:r w:rsidRPr="00451190">
        <w:rPr>
          <w:rFonts w:asciiTheme="minorHAnsi" w:hAnsiTheme="minorHAnsi" w:cstheme="minorHAnsi"/>
          <w:sz w:val="24"/>
          <w:szCs w:val="24"/>
        </w:rPr>
        <w:t>tanje imovine prikazano sa 31.</w:t>
      </w:r>
      <w:r>
        <w:rPr>
          <w:rFonts w:asciiTheme="minorHAnsi" w:hAnsiTheme="minorHAnsi" w:cstheme="minorHAnsi"/>
          <w:sz w:val="24"/>
          <w:szCs w:val="24"/>
        </w:rPr>
        <w:t xml:space="preserve"> prosincem </w:t>
      </w:r>
      <w:r w:rsidRPr="00451190">
        <w:rPr>
          <w:rFonts w:asciiTheme="minorHAnsi" w:hAnsiTheme="minorHAnsi" w:cstheme="minorHAnsi"/>
          <w:sz w:val="24"/>
          <w:szCs w:val="24"/>
        </w:rPr>
        <w:t>2014.</w:t>
      </w:r>
      <w:r>
        <w:rPr>
          <w:rFonts w:asciiTheme="minorHAnsi" w:hAnsiTheme="minorHAnsi" w:cstheme="minorHAnsi"/>
          <w:sz w:val="24"/>
          <w:szCs w:val="24"/>
        </w:rPr>
        <w:t xml:space="preserve"> godine </w:t>
      </w:r>
      <w:r w:rsidRPr="00451190">
        <w:rPr>
          <w:rFonts w:asciiTheme="minorHAnsi" w:hAnsiTheme="minorHAnsi" w:cstheme="minorHAnsi"/>
          <w:sz w:val="24"/>
          <w:szCs w:val="24"/>
        </w:rPr>
        <w:t>pa do dana otvaranja stečajnog postupka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moglo se znatno izmijeniti</w:t>
      </w:r>
      <w:r>
        <w:rPr>
          <w:rFonts w:asciiTheme="minorHAnsi" w:hAnsiTheme="minorHAnsi" w:cstheme="minorHAnsi"/>
          <w:sz w:val="24"/>
          <w:szCs w:val="24"/>
        </w:rPr>
        <w:t xml:space="preserve">, a </w:t>
      </w:r>
      <w:r w:rsidRPr="00451190">
        <w:rPr>
          <w:rFonts w:asciiTheme="minorHAnsi" w:hAnsiTheme="minorHAnsi" w:cstheme="minorHAnsi"/>
          <w:sz w:val="24"/>
          <w:szCs w:val="24"/>
        </w:rPr>
        <w:t>za što se ne</w:t>
      </w:r>
      <w:r>
        <w:rPr>
          <w:rFonts w:asciiTheme="minorHAnsi" w:hAnsiTheme="minorHAnsi" w:cstheme="minorHAnsi"/>
          <w:sz w:val="24"/>
          <w:szCs w:val="24"/>
        </w:rPr>
        <w:t>ma</w:t>
      </w:r>
      <w:r w:rsidRPr="00451190">
        <w:rPr>
          <w:rFonts w:asciiTheme="minorHAnsi" w:hAnsiTheme="minorHAnsi" w:cstheme="minorHAnsi"/>
          <w:sz w:val="24"/>
          <w:szCs w:val="24"/>
        </w:rPr>
        <w:t xml:space="preserve"> raspol</w:t>
      </w:r>
      <w:r>
        <w:rPr>
          <w:rFonts w:asciiTheme="minorHAnsi" w:hAnsiTheme="minorHAnsi" w:cstheme="minorHAnsi"/>
          <w:sz w:val="24"/>
          <w:szCs w:val="24"/>
        </w:rPr>
        <w:t>o</w:t>
      </w:r>
      <w:r w:rsidRPr="00451190">
        <w:rPr>
          <w:rFonts w:asciiTheme="minorHAnsi" w:hAnsiTheme="minorHAnsi" w:cstheme="minorHAnsi"/>
          <w:sz w:val="24"/>
          <w:szCs w:val="24"/>
        </w:rPr>
        <w:t>ž</w:t>
      </w:r>
      <w:r>
        <w:rPr>
          <w:rFonts w:asciiTheme="minorHAnsi" w:hAnsiTheme="minorHAnsi" w:cstheme="minorHAnsi"/>
          <w:sz w:val="24"/>
          <w:szCs w:val="24"/>
        </w:rPr>
        <w:t>ive</w:t>
      </w:r>
      <w:r w:rsidRPr="00451190">
        <w:rPr>
          <w:rFonts w:asciiTheme="minorHAnsi" w:hAnsiTheme="minorHAnsi" w:cstheme="minorHAnsi"/>
          <w:sz w:val="24"/>
          <w:szCs w:val="24"/>
        </w:rPr>
        <w:t xml:space="preserve"> dokumentacij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451190">
        <w:rPr>
          <w:rFonts w:asciiTheme="minorHAnsi" w:hAnsiTheme="minorHAnsi" w:cstheme="minorHAnsi"/>
          <w:sz w:val="24"/>
          <w:szCs w:val="24"/>
        </w:rPr>
        <w:t>.</w:t>
      </w:r>
    </w:p>
    <w:p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>Kao što je navedeno u izvješću za izvještajno ročište bivši zakonski zastupnik društva kao jedinu dokumentaciju kojom raspolaže predao je otvorene stavke; potraživanja od kupaca (konto 1200) , dobavljači zaliha (konto 2200), dobavljači iz inozemstva (konto 2100), konto kartice 21302, primljeni predujmovi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(konto 2241), kratkoročne obveze( konto 2397), skladišnu listu</w:t>
      </w:r>
      <w:r>
        <w:rPr>
          <w:rFonts w:asciiTheme="minorHAnsi" w:hAnsiTheme="minorHAnsi" w:cstheme="minorHAnsi"/>
          <w:sz w:val="24"/>
          <w:szCs w:val="24"/>
        </w:rPr>
        <w:t xml:space="preserve"> i</w:t>
      </w:r>
      <w:r w:rsidRPr="00451190">
        <w:rPr>
          <w:rFonts w:asciiTheme="minorHAnsi" w:hAnsiTheme="minorHAnsi" w:cstheme="minorHAnsi"/>
          <w:sz w:val="24"/>
          <w:szCs w:val="24"/>
        </w:rPr>
        <w:t xml:space="preserve"> popis opreme.</w:t>
      </w:r>
    </w:p>
    <w:p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556B57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>Iz tako raspoložive dokumentacije proizlazi da imovinu stečajnog dužnika čine:</w:t>
      </w:r>
    </w:p>
    <w:p w:rsidRPr="00451190" w:rsidR="00F63EEB" w:rsidP="00F63EEB" w:rsidRDefault="00F63EEB">
      <w:pPr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(E-46)</w:t>
      </w:r>
      <w:r w:rsidRPr="00451190">
        <w:rPr>
          <w:rFonts w:asciiTheme="minorHAnsi" w:hAnsiTheme="minorHAnsi" w:cstheme="minorHAnsi"/>
          <w:sz w:val="24"/>
          <w:szCs w:val="24"/>
        </w:rPr>
        <w:t xml:space="preserve">, </w:t>
      </w:r>
      <w:r w:rsidR="00184153"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46. suvlasnički dio; 1,67/100 dijela  z.k.č.br. 2033/17 kuća, Stara Pešćenica IV broj 3 , ukupne površine 145,7 čhv odnosno 524 m2, upisano u z.k.ul. 24747 k.o. Grad Zagreb, povezano s vlasništvom posebnog dijela nekretnine Lokala L 4 u prizemlju površine 50,49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označeno oznakom broj 4.</w:t>
      </w:r>
    </w:p>
    <w:p w:rsidRPr="00451190" w:rsidR="00F63EEB" w:rsidP="00F63EEB" w:rsidRDefault="00F63EEB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F63EEB" w:rsidP="00F63EEB" w:rsidRDefault="00F63EEB">
      <w:pPr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 </w:t>
      </w: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(E-19),</w:t>
      </w:r>
      <w:r w:rsidR="00184153"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19. suvlasnički dio ;130/10000 dijela z.k.č.br. 2033/5 kuća br.1 i dvorište Stara Pešćenica br. IV , ukupne površine 115,4 čhv odnosno 415 m2, upisano u z.k.ul. 19720 k.o. Grad Zagreb, povezano s vlasništvom posebnog dijela nekretnine - Garaža G18 u prizemlju , površine 31,72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 etažiranju označeno ljubičastom bojom.</w:t>
      </w:r>
    </w:p>
    <w:p w:rsidRPr="00451190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CA0C4C" w:rsidP="006B27FD" w:rsidRDefault="00CA0C4C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>Obavijest o razlučnom pravu na gore  navedenim nekretninama podnijeli su</w:t>
      </w:r>
      <w:r w:rsidR="006B27FD">
        <w:rPr>
          <w:rFonts w:asciiTheme="minorHAnsi" w:hAnsiTheme="minorHAnsi" w:cstheme="minorHAnsi"/>
          <w:sz w:val="24"/>
          <w:szCs w:val="24"/>
        </w:rPr>
        <w:t>:</w:t>
      </w:r>
    </w:p>
    <w:p w:rsidRPr="00451190" w:rsidR="00CA0C4C" w:rsidP="00451190" w:rsidRDefault="00CA0C4C">
      <w:pPr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451190" w:rsidR="00CA0C4C" w:rsidP="00451190" w:rsidRDefault="00CA0C4C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TLM Alumium d.d. u stečaju</w:t>
      </w:r>
      <w:r w:rsidRPr="00451190">
        <w:rPr>
          <w:rFonts w:asciiTheme="minorHAnsi" w:hAnsiTheme="minorHAnsi" w:cstheme="minorHAnsi"/>
          <w:sz w:val="24"/>
          <w:szCs w:val="24"/>
        </w:rPr>
        <w:t xml:space="preserve">, Šibenik, Ulica Narodnog preporoda 12, iznosa tražbine osigurane razlučnim pravom od </w:t>
      </w: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752.171,60 Kn</w:t>
      </w:r>
      <w:r w:rsidRPr="00451190">
        <w:rPr>
          <w:rFonts w:asciiTheme="minorHAnsi" w:hAnsiTheme="minorHAnsi" w:cstheme="minorHAnsi"/>
          <w:sz w:val="24"/>
          <w:szCs w:val="24"/>
        </w:rPr>
        <w:t xml:space="preserve"> na nekretnini označenoj pod 1.a</w:t>
      </w:r>
    </w:p>
    <w:p w:rsidRPr="00451190" w:rsidR="00CA0C4C" w:rsidP="00451190" w:rsidRDefault="00CA0C4C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CA0C4C" w:rsidP="00451190" w:rsidRDefault="00CA0C4C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JUB d.o.o. Samobor</w:t>
      </w:r>
      <w:r w:rsidRPr="00451190">
        <w:rPr>
          <w:rFonts w:asciiTheme="minorHAnsi" w:hAnsiTheme="minorHAnsi" w:cstheme="minorHAnsi"/>
          <w:sz w:val="24"/>
          <w:szCs w:val="24"/>
        </w:rPr>
        <w:t>, Ul. Hrvatskih branitelja 11, iznosa tražbine osigurane razlučnim</w:t>
      </w:r>
      <w:r w:rsidR="006B27FD">
        <w:rPr>
          <w:rFonts w:asciiTheme="minorHAnsi" w:hAnsiTheme="minorHAnsi" w:cstheme="minorHAnsi"/>
          <w:sz w:val="24"/>
          <w:szCs w:val="24"/>
        </w:rPr>
        <w:t xml:space="preserve"> pravom od </w:t>
      </w:r>
      <w:r w:rsidRPr="00451190">
        <w:rPr>
          <w:rFonts w:asciiTheme="minorHAnsi" w:hAnsiTheme="minorHAnsi" w:cstheme="minorHAnsi"/>
          <w:sz w:val="24"/>
          <w:szCs w:val="24"/>
        </w:rPr>
        <w:t xml:space="preserve"> </w:t>
      </w: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1.722.661,71 Kn</w:t>
      </w:r>
      <w:r w:rsidRPr="00451190">
        <w:rPr>
          <w:rFonts w:asciiTheme="minorHAnsi" w:hAnsiTheme="minorHAnsi" w:cstheme="minorHAnsi"/>
          <w:sz w:val="24"/>
          <w:szCs w:val="24"/>
        </w:rPr>
        <w:t xml:space="preserve"> na nekretninama označenim pod 1a i1 b.</w:t>
      </w:r>
    </w:p>
    <w:p w:rsidRPr="00451190" w:rsidR="00CA0C4C" w:rsidP="00451190" w:rsidRDefault="00CA0C4C">
      <w:pPr>
        <w:pStyle w:val="Odlomakpopisa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CA0C4C" w:rsidP="00451190" w:rsidRDefault="00CA0C4C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CHROMOS-SVJETLOST d.o.o. Lužani</w:t>
      </w:r>
      <w:r w:rsidRPr="00451190">
        <w:rPr>
          <w:rFonts w:asciiTheme="minorHAnsi" w:hAnsiTheme="minorHAnsi" w:cstheme="minorHAnsi"/>
          <w:sz w:val="24"/>
          <w:szCs w:val="24"/>
        </w:rPr>
        <w:t>, Mijata Stojanovića 13, iznosa tražbine osigurane razlučnim pravom</w:t>
      </w:r>
      <w:r w:rsidR="006B27FD">
        <w:rPr>
          <w:rFonts w:asciiTheme="minorHAnsi" w:hAnsiTheme="minorHAnsi" w:cstheme="minorHAnsi"/>
          <w:sz w:val="24"/>
          <w:szCs w:val="24"/>
        </w:rPr>
        <w:t xml:space="preserve"> od</w:t>
      </w:r>
      <w:r w:rsidRPr="00451190">
        <w:rPr>
          <w:rFonts w:asciiTheme="minorHAnsi" w:hAnsiTheme="minorHAnsi" w:cstheme="minorHAnsi"/>
          <w:sz w:val="24"/>
          <w:szCs w:val="24"/>
        </w:rPr>
        <w:t xml:space="preserve"> </w:t>
      </w: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67.074,85 Kn</w:t>
      </w:r>
      <w:r w:rsidRPr="00451190">
        <w:rPr>
          <w:rFonts w:asciiTheme="minorHAnsi" w:hAnsiTheme="minorHAnsi" w:cstheme="minorHAnsi"/>
          <w:sz w:val="24"/>
          <w:szCs w:val="24"/>
        </w:rPr>
        <w:t xml:space="preserve"> na nekretninama označenim pod 1a i 1b</w:t>
      </w:r>
    </w:p>
    <w:p w:rsidRPr="00451190" w:rsidR="00CA0C4C" w:rsidP="00451190" w:rsidRDefault="00CA0C4C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2F5876" w:rsidP="006B27FD" w:rsidRDefault="002F5876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lastRenderedPageBreak/>
        <w:t xml:space="preserve">Navedeni razlučni vjerovnici prije otvaranja stečajnog postupka radi namirenja svojih tražbina pokrenuli su ovršne postupke na navedenim nekretninama stečajnog dužnika, a koji se vodio na Općinskom građanskom sudu Zagreb pod br. Ovr-3021/2012.  </w:t>
      </w:r>
    </w:p>
    <w:p w:rsidRPr="00451190" w:rsidR="00B95275" w:rsidP="006B27FD" w:rsidRDefault="002F5876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Općinski građanski sud Zagreb  donio je rješenje </w:t>
      </w:r>
      <w:r w:rsidR="00F85FBC">
        <w:rPr>
          <w:rFonts w:asciiTheme="minorHAnsi" w:hAnsiTheme="minorHAnsi" w:cstheme="minorHAnsi"/>
          <w:sz w:val="24"/>
          <w:szCs w:val="24"/>
        </w:rPr>
        <w:t>Posl.</w:t>
      </w:r>
      <w:r w:rsidRPr="00451190">
        <w:rPr>
          <w:rFonts w:asciiTheme="minorHAnsi" w:hAnsiTheme="minorHAnsi" w:cstheme="minorHAnsi"/>
          <w:sz w:val="24"/>
          <w:szCs w:val="24"/>
        </w:rPr>
        <w:t>br. Ovr-3021/2012 dana 29. studenoga 2017.</w:t>
      </w:r>
      <w:r w:rsidR="006B27FD">
        <w:rPr>
          <w:rFonts w:asciiTheme="minorHAnsi" w:hAnsiTheme="minorHAnsi" w:cstheme="minorHAnsi"/>
          <w:sz w:val="24"/>
          <w:szCs w:val="24"/>
        </w:rPr>
        <w:t xml:space="preserve"> godine</w:t>
      </w:r>
      <w:r w:rsidRPr="00451190">
        <w:rPr>
          <w:rFonts w:asciiTheme="minorHAnsi" w:hAnsiTheme="minorHAnsi" w:cstheme="minorHAnsi"/>
          <w:sz w:val="24"/>
          <w:szCs w:val="24"/>
        </w:rPr>
        <w:t xml:space="preserve"> kojim se utvrđuje prekid ovršnog postupka,  oglašava</w:t>
      </w:r>
      <w:r w:rsidRPr="00451190" w:rsidR="00065E8D">
        <w:rPr>
          <w:rFonts w:asciiTheme="minorHAnsi" w:hAnsiTheme="minorHAnsi" w:cstheme="minorHAnsi"/>
          <w:sz w:val="24"/>
          <w:szCs w:val="24"/>
        </w:rPr>
        <w:t xml:space="preserve"> se </w:t>
      </w:r>
      <w:r w:rsidRPr="00451190">
        <w:rPr>
          <w:rFonts w:asciiTheme="minorHAnsi" w:hAnsiTheme="minorHAnsi" w:cstheme="minorHAnsi"/>
          <w:sz w:val="24"/>
          <w:szCs w:val="24"/>
        </w:rPr>
        <w:t xml:space="preserve"> stvarno nenadležnim</w:t>
      </w:r>
      <w:r w:rsidRPr="00451190" w:rsidR="00B95275">
        <w:rPr>
          <w:rFonts w:asciiTheme="minorHAnsi" w:hAnsiTheme="minorHAnsi" w:cstheme="minorHAnsi"/>
          <w:sz w:val="24"/>
          <w:szCs w:val="24"/>
        </w:rPr>
        <w:t xml:space="preserve"> za postupanje u ovom predmetu i nakon pravomoćnosti rješenja predmet </w:t>
      </w:r>
      <w:r w:rsidRPr="00451190" w:rsidR="007E38E0">
        <w:rPr>
          <w:rFonts w:asciiTheme="minorHAnsi" w:hAnsiTheme="minorHAnsi" w:cstheme="minorHAnsi"/>
          <w:sz w:val="24"/>
          <w:szCs w:val="24"/>
        </w:rPr>
        <w:t xml:space="preserve">je </w:t>
      </w:r>
      <w:r w:rsidRPr="00451190" w:rsidR="00B95275">
        <w:rPr>
          <w:rFonts w:asciiTheme="minorHAnsi" w:hAnsiTheme="minorHAnsi" w:cstheme="minorHAnsi"/>
          <w:sz w:val="24"/>
          <w:szCs w:val="24"/>
        </w:rPr>
        <w:t>ustupio  Trgovačkom sudu Zagreb, kao stvarno nadležnom sudu za daljnju provedbu ovrhe.</w:t>
      </w:r>
      <w:r w:rsidRPr="00451190" w:rsidR="003C7DFD">
        <w:rPr>
          <w:rFonts w:asciiTheme="minorHAnsi" w:hAnsiTheme="minorHAnsi" w:cstheme="minorHAnsi"/>
          <w:sz w:val="24"/>
          <w:szCs w:val="24"/>
        </w:rPr>
        <w:t xml:space="preserve"> </w:t>
      </w:r>
    </w:p>
    <w:p w:rsidR="00083BC8" w:rsidP="006B27FD" w:rsidRDefault="00B95275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Trgovački sud Zagreb dopisom </w:t>
      </w:r>
      <w:r w:rsidR="00F85FBC">
        <w:rPr>
          <w:rFonts w:asciiTheme="minorHAnsi" w:hAnsiTheme="minorHAnsi" w:cstheme="minorHAnsi"/>
          <w:sz w:val="24"/>
          <w:szCs w:val="24"/>
        </w:rPr>
        <w:t>Posl.</w:t>
      </w:r>
      <w:r w:rsidRPr="00451190">
        <w:rPr>
          <w:rFonts w:asciiTheme="minorHAnsi" w:hAnsiTheme="minorHAnsi" w:cstheme="minorHAnsi"/>
          <w:sz w:val="24"/>
          <w:szCs w:val="24"/>
        </w:rPr>
        <w:t>br. Ovr-38/2018 od 25. travnja 2018.</w:t>
      </w:r>
      <w:r w:rsidR="006B27FD">
        <w:rPr>
          <w:rFonts w:asciiTheme="minorHAnsi" w:hAnsiTheme="minorHAnsi" w:cstheme="minorHAnsi"/>
          <w:sz w:val="24"/>
          <w:szCs w:val="24"/>
        </w:rPr>
        <w:t xml:space="preserve"> godine</w:t>
      </w:r>
      <w:r w:rsidRPr="00451190">
        <w:rPr>
          <w:rFonts w:asciiTheme="minorHAnsi" w:hAnsiTheme="minorHAnsi" w:cstheme="minorHAnsi"/>
          <w:sz w:val="24"/>
          <w:szCs w:val="24"/>
        </w:rPr>
        <w:t xml:space="preserve"> upućenim Vrhovnom sudu Republike Hrvatske izazavo je sukob nadležnosti smatrajući da je za odlučivanje u ovom predmetu nadležan Općinski građanski sud Zagreb.</w:t>
      </w:r>
    </w:p>
    <w:p w:rsidR="006B27FD" w:rsidP="006B27FD" w:rsidRDefault="006B27FD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Trgovački sud Zagreb u predmetu  </w:t>
      </w:r>
      <w:r w:rsidR="00F85FBC">
        <w:rPr>
          <w:rFonts w:asciiTheme="minorHAnsi" w:hAnsiTheme="minorHAnsi" w:cstheme="minorHAnsi"/>
          <w:sz w:val="24"/>
          <w:szCs w:val="24"/>
          <w:lang w:val="pl-PL"/>
        </w:rPr>
        <w:t>Posl.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br. Ovr-38 /2018  dostavio je predmet  Vrhovnom sudu Republike Hrvatske radi odlučivanja o sukobu stvarne nadležnosti temeljem čl. 22.st.1. i čl. 23.st.2 Zakona o parničnom postupku, i to iz razloga što je ovršni postupak na gore navedenim nekretninama koji se vodio na Općinskom građanskom sudu Zagreb pod </w:t>
      </w:r>
      <w:r>
        <w:rPr>
          <w:rFonts w:asciiTheme="minorHAnsi" w:hAnsiTheme="minorHAnsi" w:cstheme="minorHAnsi"/>
          <w:sz w:val="24"/>
          <w:szCs w:val="24"/>
          <w:lang w:val="pl-PL"/>
        </w:rPr>
        <w:t>Posl.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br. Ovr-3021/2012 započet prije stupanja na snagu Stečajnog zakona, pa da se stoga sukladno odredbi čl. 441.st.2. Stečajnog zakona,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odredbe čl. 168.st.5.-8 Stečajnog zakona ne primjenjuju na postupke u tijeku, iz čega proizlazi da je  u ovom ovršnom predmetu stvarno nadležan Općinski građanski sud u Zagrebu, a ne Trgovački sud u Zagrebu.</w:t>
      </w:r>
    </w:p>
    <w:p w:rsidR="006B27FD" w:rsidP="006B27FD" w:rsidRDefault="006B27FD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Dana 12. lipnja 2018. godine Vrhovni sud je donio Rješenje kojim rješava sukom nadležnosti te predmet vratio Općinskom građanskom sudu u </w:t>
      </w:r>
      <w:r w:rsidR="00184153">
        <w:rPr>
          <w:rFonts w:asciiTheme="minorHAnsi" w:hAnsiTheme="minorHAnsi" w:cstheme="minorHAnsi"/>
          <w:sz w:val="24"/>
          <w:szCs w:val="24"/>
          <w:lang w:val="pl-PL"/>
        </w:rPr>
        <w:t>Z</w:t>
      </w:r>
      <w:r>
        <w:rPr>
          <w:rFonts w:asciiTheme="minorHAnsi" w:hAnsiTheme="minorHAnsi" w:cstheme="minorHAnsi"/>
          <w:sz w:val="24"/>
          <w:szCs w:val="24"/>
          <w:lang w:val="pl-PL"/>
        </w:rPr>
        <w:t>agrebu</w:t>
      </w:r>
      <w:r w:rsidR="00184153">
        <w:rPr>
          <w:rFonts w:asciiTheme="minorHAnsi" w:hAnsiTheme="minorHAnsi" w:cstheme="minorHAnsi"/>
          <w:sz w:val="24"/>
          <w:szCs w:val="24"/>
          <w:lang w:val="pl-PL"/>
        </w:rPr>
        <w:t>. Svi ovršni postupci tako su spojeni u jedinstveni postupak koji se vodi pod Posl.br. Ovr-5043/2018.</w:t>
      </w:r>
    </w:p>
    <w:p w:rsidRPr="00804B71" w:rsidR="00184153" w:rsidP="006B27FD" w:rsidRDefault="00184153">
      <w:pPr>
        <w:jc w:val="both"/>
        <w:rPr>
          <w:rFonts w:asciiTheme="minorHAnsi" w:hAnsiTheme="minorHAnsi" w:cstheme="minorHAnsi"/>
          <w:bCs/>
          <w:iCs/>
          <w:sz w:val="24"/>
          <w:szCs w:val="24"/>
          <w:lang w:val="pl-PL"/>
        </w:rPr>
      </w:pPr>
      <w:r w:rsidRPr="00804B71">
        <w:rPr>
          <w:rFonts w:asciiTheme="minorHAnsi" w:hAnsiTheme="minorHAnsi" w:cstheme="minorHAnsi"/>
          <w:bCs/>
          <w:iCs/>
          <w:sz w:val="24"/>
          <w:szCs w:val="24"/>
          <w:lang w:val="pl-PL"/>
        </w:rPr>
        <w:t>Novoimenovana stečajna upraviteljica je bez odgode podnijela podnesak kojim prezima ovršni postupak i istovremeno požuruje postupak na način da se što prije poduzme slijedeća radnja u postupku.</w:t>
      </w:r>
    </w:p>
    <w:p w:rsidRPr="00556B57" w:rsidR="00D63CF7" w:rsidP="006B27FD" w:rsidRDefault="00D63CF7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Nadalje, Gdja Marija Smilčić je dostavila ponudu za kupnju:</w:t>
      </w:r>
    </w:p>
    <w:p w:rsidR="00D63CF7" w:rsidP="00D63CF7" w:rsidRDefault="00D63CF7">
      <w:pPr>
        <w:spacing w:after="0"/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(E-19),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19. suvlasnički dio ;130/10000 dijela z.k.č.br. 2033/5 kuća br.1 i dvorište Stara Pešćenica br. IV , ukupne površine 115,4 čhv odnosno 415 m2, upisano u z.k.ul. 19720 k.o. Grad Zagreb, povezano s vlasništvom posebnog dijela nekretnine - Garaža G18 u prizemlju , površine 31,72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 etažiranju označeno ljubičastom bojom</w:t>
      </w:r>
    </w:p>
    <w:p w:rsidRPr="00804B71" w:rsidR="00D63CF7" w:rsidP="00D63CF7" w:rsidRDefault="00D63CF7">
      <w:pPr>
        <w:spacing w:after="0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804B71">
        <w:rPr>
          <w:rFonts w:asciiTheme="minorHAnsi" w:hAnsiTheme="minorHAnsi" w:cstheme="minorHAnsi"/>
          <w:bCs/>
          <w:iCs/>
          <w:sz w:val="24"/>
          <w:szCs w:val="24"/>
        </w:rPr>
        <w:t>Po cijeni od 4.102,08 kn/m2 odnosno ukupno 130.117,97 kn. Budući da na nekretnini već postoje upisana razlučna prava, ovakva ponuda je valjana u</w:t>
      </w:r>
      <w:r w:rsidRPr="00804B71" w:rsidR="004F35B0">
        <w:rPr>
          <w:rFonts w:asciiTheme="minorHAnsi" w:hAnsiTheme="minorHAnsi" w:cstheme="minorHAnsi"/>
          <w:bCs/>
          <w:iCs/>
          <w:sz w:val="24"/>
          <w:szCs w:val="24"/>
        </w:rPr>
        <w:t>ko</w:t>
      </w:r>
      <w:r w:rsidRPr="00804B71">
        <w:rPr>
          <w:rFonts w:asciiTheme="minorHAnsi" w:hAnsiTheme="minorHAnsi" w:cstheme="minorHAnsi"/>
          <w:bCs/>
          <w:iCs/>
          <w:sz w:val="24"/>
          <w:szCs w:val="24"/>
        </w:rPr>
        <w:t>liko se s istom slože oba razlučna vjerovnika i zaključe Nagodbu pred ovršnim sudom. U ovom trenu, imamo suglasnost JUB d.o.o. Samobor</w:t>
      </w:r>
      <w:r w:rsidRPr="00804B71" w:rsidR="004F35B0">
        <w:rPr>
          <w:rFonts w:asciiTheme="minorHAnsi" w:hAnsiTheme="minorHAnsi" w:cstheme="minorHAnsi"/>
          <w:bCs/>
          <w:iCs/>
          <w:sz w:val="24"/>
          <w:szCs w:val="24"/>
        </w:rPr>
        <w:t>, ali ne i Chromos-svjetlost d.o.o. Lužani.</w:t>
      </w:r>
    </w:p>
    <w:p w:rsidR="00E21DA6" w:rsidP="00E21DA6" w:rsidRDefault="00E21DA6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</w:p>
    <w:p w:rsidR="00E21DA6" w:rsidP="00E21DA6" w:rsidRDefault="00E21DA6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E21DA6">
        <w:rPr>
          <w:rFonts w:asciiTheme="minorHAnsi" w:hAnsiTheme="minorHAnsi" w:cstheme="minorHAnsi"/>
          <w:b/>
          <w:i/>
          <w:sz w:val="24"/>
          <w:szCs w:val="24"/>
          <w:u w:val="single"/>
        </w:rPr>
        <w:t>Dana 13. lipnja 2019. godine održano je ročište za prodaju na Općinskom građanskom sudu u Zagrebu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, te je donesen zaključak kojim se ovlašćuje Javni bilježnika Branko Jakić iz Zagreba za sklapanje ugovora o prodaji neposrednom pogodbom sa ponuditeljem Milivoj Marković iz Zagreba u odnosu na nekretninu oznake </w:t>
      </w: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(E-19),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19. suvlasnički dio ;130/10000 dijela z.k.č.br. 2033/5 kuća br.1 i dvorište Stara Pešćenica br. IV , ukupne površine 115,4 čhv odnosno 415 m2, upisano u z.k.ul. 19720 k.o. Grad Zagreb, povezano s vlasništvom posebnog dijela nekretnine - Garaža G18 u prizemlju , površine 31,72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 etažiranju označeno ljubičastom bojom</w:t>
      </w:r>
      <w:r>
        <w:rPr>
          <w:rFonts w:asciiTheme="minorHAnsi" w:hAnsiTheme="minorHAnsi" w:cstheme="minorHAnsi"/>
          <w:sz w:val="24"/>
          <w:szCs w:val="24"/>
        </w:rPr>
        <w:t xml:space="preserve"> za iznos od </w:t>
      </w:r>
      <w:r w:rsidRPr="00E21DA6">
        <w:rPr>
          <w:rFonts w:asciiTheme="minorHAnsi" w:hAnsiTheme="minorHAnsi" w:cstheme="minorHAnsi"/>
          <w:b/>
          <w:i/>
          <w:sz w:val="24"/>
          <w:szCs w:val="24"/>
          <w:u w:val="single"/>
        </w:rPr>
        <w:t>130.117,97 kn</w:t>
      </w: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t>.</w:t>
      </w:r>
    </w:p>
    <w:p w:rsidR="00E21DA6" w:rsidP="00E21DA6" w:rsidRDefault="00E21DA6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lastRenderedPageBreak/>
        <w:t>Nadalje, stečajna upraviteljica je dostavila Općinskom građanskom sudu pregled troškova stečajnog postupka koji se odnose na ovu nekretninu i zatražila priznanje navedenog troška.</w:t>
      </w:r>
    </w:p>
    <w:p w:rsidR="00E21DA6" w:rsidP="00E21DA6" w:rsidRDefault="00E21DA6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="003437FF" w:rsidP="003437FF" w:rsidRDefault="003437FF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PODUZETE RADNJA OD POSLJEDNJEG IZVJEŠĆA</w:t>
      </w:r>
    </w:p>
    <w:p w:rsidR="003437FF" w:rsidP="00E21DA6" w:rsidRDefault="003437FF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E21DA6" w:rsidP="00E21DA6" w:rsidRDefault="00E21DA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 odnosu na </w:t>
      </w: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(E-46)</w:t>
      </w:r>
      <w:r w:rsidRPr="00451190"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46. suvlasnički dio; 1,67/100 dijela  z.k.č.br. 2033/17 kuća, Stara Pešćenica IV broj 3 , ukupne površine 145,7 čhv odnosno 524 m2, upisano u z.k.ul. 24747 k.o. Grad Zagreb, povezano s vlasništvom posebnog dijela nekretnine Lokala L 4 u prizemlju površine 50,49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označeno oznakom broj 4</w:t>
      </w:r>
      <w:r>
        <w:rPr>
          <w:rFonts w:asciiTheme="minorHAnsi" w:hAnsiTheme="minorHAnsi" w:cstheme="minorHAnsi"/>
          <w:sz w:val="24"/>
          <w:szCs w:val="24"/>
        </w:rPr>
        <w:t xml:space="preserve"> – nastav</w:t>
      </w:r>
      <w:r w:rsidR="003437FF">
        <w:rPr>
          <w:rFonts w:asciiTheme="minorHAnsi" w:hAnsiTheme="minorHAnsi" w:cstheme="minorHAnsi"/>
          <w:sz w:val="24"/>
          <w:szCs w:val="24"/>
        </w:rPr>
        <w:t>ila</w:t>
      </w:r>
      <w:r>
        <w:rPr>
          <w:rFonts w:asciiTheme="minorHAnsi" w:hAnsiTheme="minorHAnsi" w:cstheme="minorHAnsi"/>
          <w:sz w:val="24"/>
          <w:szCs w:val="24"/>
        </w:rPr>
        <w:t xml:space="preserve"> se prodaja putem </w:t>
      </w: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t>Općinskom građanskom sudu.</w:t>
      </w:r>
    </w:p>
    <w:p w:rsidR="00E21DA6" w:rsidP="00E21DA6" w:rsidRDefault="003437FF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Dana </w:t>
      </w:r>
      <w:r w:rsidRPr="003437FF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29. listopada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 xml:space="preserve"> 2019. godine</w:t>
      </w:r>
      <w:r>
        <w:rPr>
          <w:rFonts w:asciiTheme="minorHAnsi" w:hAnsiTheme="minorHAnsi" w:cstheme="minorHAnsi"/>
          <w:sz w:val="24"/>
          <w:szCs w:val="24"/>
        </w:rPr>
        <w:t xml:space="preserve"> održana je 2 javna dražba i ova nekretnina je prodana za iznos od </w:t>
      </w:r>
      <w:r w:rsidRPr="003437FF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193.387,00 kn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E21DA6" w:rsidP="00184153" w:rsidRDefault="003437FF">
      <w:pPr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3437FF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Uplatom i ove kupovnine bit će unovačena sva nepokretna imovina društva u stečaju.</w:t>
      </w:r>
    </w:p>
    <w:p w:rsidRPr="003437FF" w:rsidR="003437FF" w:rsidP="00184153" w:rsidRDefault="003437FF">
      <w:pPr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:rsidR="00184153" w:rsidP="00184153" w:rsidRDefault="00184153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POKRETNINE</w:t>
      </w:r>
    </w:p>
    <w:p w:rsidRPr="00184153" w:rsidR="00184153" w:rsidP="00184153" w:rsidRDefault="00184153">
      <w:pPr>
        <w:pStyle w:val="Odlomakpopisa"/>
        <w:ind w:left="501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Pr="00451190" w:rsidR="00073224" w:rsidP="00451190" w:rsidRDefault="00073224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Pokretnine stečajnog dužnika čini uredski inventar i oprema, a čija  vrijednost  </w:t>
      </w:r>
      <w:r w:rsidRPr="00451190" w:rsidR="00163769">
        <w:rPr>
          <w:rFonts w:asciiTheme="minorHAnsi" w:hAnsiTheme="minorHAnsi" w:cstheme="minorHAnsi"/>
          <w:sz w:val="24"/>
          <w:szCs w:val="24"/>
        </w:rPr>
        <w:t xml:space="preserve">je </w:t>
      </w:r>
      <w:r w:rsidRPr="00451190">
        <w:rPr>
          <w:rFonts w:asciiTheme="minorHAnsi" w:hAnsiTheme="minorHAnsi" w:cstheme="minorHAnsi"/>
          <w:sz w:val="24"/>
          <w:szCs w:val="24"/>
        </w:rPr>
        <w:t>procijenjena po ovlaštenom sudskom vještaku</w:t>
      </w:r>
      <w:r w:rsidR="00184153">
        <w:rPr>
          <w:rFonts w:asciiTheme="minorHAnsi" w:hAnsiTheme="minorHAnsi" w:cstheme="minorHAnsi"/>
          <w:sz w:val="24"/>
          <w:szCs w:val="24"/>
        </w:rPr>
        <w:t xml:space="preserve"> na slijedeći način:</w:t>
      </w:r>
    </w:p>
    <w:p w:rsidR="00561144" w:rsidP="00451190" w:rsidRDefault="00561144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959"/>
        <w:gridCol w:w="3685"/>
        <w:gridCol w:w="1701"/>
        <w:gridCol w:w="2943"/>
      </w:tblGrid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r.br.</w:t>
            </w:r>
          </w:p>
        </w:tc>
        <w:tc>
          <w:tcPr>
            <w:tcW w:w="3685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naziv</w:t>
            </w:r>
          </w:p>
        </w:tc>
        <w:tc>
          <w:tcPr>
            <w:tcW w:w="1701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Količina (kom)</w:t>
            </w:r>
          </w:p>
        </w:tc>
        <w:tc>
          <w:tcPr>
            <w:tcW w:w="2943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Jedinična procijenjena vrijednost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radni stol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260,00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ormarić sa ladicama    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80,00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>fotelja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60,00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fotelja s naslonom       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>komoda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regalna komoda           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240,00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ormar za registratore   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uhinjski gornji elementi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80,00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hladnjak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280,00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ž</w:t>
            </w: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ičani stolni komplet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8,00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Pr="00165273" w:rsidR="00184153" w:rsidP="00451190" w:rsidRDefault="00165273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</w:pPr>
            <w:r w:rsidRPr="00165273"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  <w:t>UKUPNO</w:t>
            </w:r>
          </w:p>
        </w:tc>
        <w:tc>
          <w:tcPr>
            <w:tcW w:w="1701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43" w:type="dxa"/>
          </w:tcPr>
          <w:p w:rsidRPr="00165273" w:rsidR="00184153" w:rsidP="00451190" w:rsidRDefault="00165273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</w:pPr>
            <w:r w:rsidRPr="00165273"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  <w:t>2.612,00 kn + pdv</w:t>
            </w:r>
          </w:p>
        </w:tc>
      </w:tr>
    </w:tbl>
    <w:p w:rsidRPr="00451190" w:rsidR="00184153" w:rsidP="00451190" w:rsidRDefault="00184153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561144" w:rsidP="00451190" w:rsidRDefault="00561144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>Sukladno odluci Skupštine vjerovnika od 14. ožujka 2018. objavljen je prvi oglas  prikupljanjem pisanih ponuda za prodaju pokretnina stečajnog dužnika  na web stranicama VTS</w:t>
      </w:r>
      <w:r w:rsidR="00165273">
        <w:rPr>
          <w:rFonts w:asciiTheme="minorHAnsi" w:hAnsiTheme="minorHAnsi" w:cstheme="minorHAnsi"/>
          <w:sz w:val="24"/>
          <w:szCs w:val="24"/>
          <w:lang w:val="pl-PL"/>
        </w:rPr>
        <w:t>-a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, po početnoj cijeni u visini procijenjene vrijednosti po sudskom vješatku</w:t>
      </w:r>
      <w:r w:rsidR="00165273">
        <w:rPr>
          <w:rFonts w:asciiTheme="minorHAnsi" w:hAnsiTheme="minorHAnsi" w:cstheme="minorHAnsi"/>
          <w:sz w:val="24"/>
          <w:szCs w:val="24"/>
          <w:lang w:val="pl-PL"/>
        </w:rPr>
        <w:t>.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65273">
        <w:rPr>
          <w:rFonts w:asciiTheme="minorHAnsi" w:hAnsiTheme="minorHAnsi" w:cstheme="minorHAnsi"/>
          <w:sz w:val="24"/>
          <w:szCs w:val="24"/>
          <w:lang w:val="pl-PL"/>
        </w:rPr>
        <w:t>M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eđutim nije bilo zainteresiranih kupaca.</w:t>
      </w:r>
    </w:p>
    <w:p w:rsidR="00F63EEB" w:rsidP="00F63EEB" w:rsidRDefault="00165273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</w:t>
      </w:r>
      <w:r w:rsidRPr="00451190" w:rsidR="00F63EEB">
        <w:rPr>
          <w:rFonts w:asciiTheme="minorHAnsi" w:hAnsiTheme="minorHAnsi" w:cstheme="minorHAnsi"/>
          <w:sz w:val="24"/>
          <w:szCs w:val="24"/>
        </w:rPr>
        <w:t>ukladno odluci Skupštine vjerovnika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451190" w:rsidR="00F63EEB">
        <w:rPr>
          <w:rFonts w:asciiTheme="minorHAnsi" w:hAnsiTheme="minorHAnsi" w:cstheme="minorHAnsi"/>
          <w:sz w:val="24"/>
          <w:szCs w:val="24"/>
        </w:rPr>
        <w:t xml:space="preserve">  objavljen je drugi oglas  prikupljanjem pisanih ponuda  za prodaju pokretnina stečajnog dužnika na </w:t>
      </w:r>
      <w:r w:rsidRPr="00451190" w:rsidR="00F63EEB">
        <w:rPr>
          <w:rFonts w:asciiTheme="minorHAnsi" w:hAnsiTheme="minorHAnsi" w:cstheme="minorHAnsi"/>
          <w:sz w:val="24"/>
          <w:szCs w:val="24"/>
          <w:lang w:val="pl-PL"/>
        </w:rPr>
        <w:t>web stranicama VTS</w:t>
      </w:r>
      <w:r w:rsidRPr="00451190" w:rsidR="00F63EEB">
        <w:rPr>
          <w:rFonts w:asciiTheme="minorHAnsi" w:hAnsiTheme="minorHAnsi" w:cstheme="minorHAnsi"/>
          <w:sz w:val="24"/>
          <w:szCs w:val="24"/>
        </w:rPr>
        <w:t xml:space="preserve">, po početnoj cijeni u visini </w:t>
      </w:r>
      <w:r w:rsidRPr="00451190" w:rsidR="00F63EEB">
        <w:rPr>
          <w:rFonts w:asciiTheme="minorHAnsi" w:hAnsiTheme="minorHAnsi" w:cstheme="minorHAnsi"/>
          <w:sz w:val="24"/>
          <w:szCs w:val="24"/>
        </w:rPr>
        <w:lastRenderedPageBreak/>
        <w:t>procijenjene vrijednosti pokretnina  umanjene za 20%</w:t>
      </w:r>
      <w:r>
        <w:rPr>
          <w:rFonts w:asciiTheme="minorHAnsi" w:hAnsiTheme="minorHAnsi" w:cstheme="minorHAnsi"/>
          <w:sz w:val="24"/>
          <w:szCs w:val="24"/>
        </w:rPr>
        <w:t>. M</w:t>
      </w:r>
      <w:r w:rsidRPr="00451190" w:rsidR="00F63EEB">
        <w:rPr>
          <w:rFonts w:asciiTheme="minorHAnsi" w:hAnsiTheme="minorHAnsi" w:cstheme="minorHAnsi"/>
          <w:sz w:val="24"/>
          <w:szCs w:val="24"/>
        </w:rPr>
        <w:t>eđutim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451190" w:rsidR="00F63EEB">
        <w:rPr>
          <w:rFonts w:asciiTheme="minorHAnsi" w:hAnsiTheme="minorHAnsi" w:cstheme="minorHAnsi"/>
          <w:sz w:val="24"/>
          <w:szCs w:val="24"/>
        </w:rPr>
        <w:t xml:space="preserve"> niti po tom oglasu nije bilo zainteresiranih kupaca.</w:t>
      </w:r>
    </w:p>
    <w:p w:rsidRPr="00D37CAD" w:rsidR="00D37CAD" w:rsidP="00D37CAD" w:rsidRDefault="00D37CAD">
      <w:pPr>
        <w:jc w:val="both"/>
        <w:rPr>
          <w:rFonts w:asciiTheme="minorHAnsi" w:hAnsiTheme="minorHAnsi" w:cstheme="minorHAnsi"/>
          <w:sz w:val="24"/>
          <w:szCs w:val="24"/>
        </w:rPr>
      </w:pPr>
      <w:r w:rsidRPr="00D37CAD">
        <w:rPr>
          <w:rFonts w:asciiTheme="minorHAnsi" w:hAnsiTheme="minorHAnsi" w:cstheme="minorHAnsi"/>
          <w:sz w:val="24"/>
          <w:szCs w:val="24"/>
        </w:rPr>
        <w:t xml:space="preserve">Novoimenova stečajna upraviteljica je objavila i treći oglas za dodatnih 20% nižu cijenu, odnosno za 2.000,00 kn + pdv, ukupno 2.500,00 kn. Javio se potencijalni kupac u vidu Gosp. Roberta Ulovca. Međutim, dosadašnji z.z. Bruno Bebek istome u roku nije omogućio pristup namještaju pa je kupac odustao. </w:t>
      </w:r>
    </w:p>
    <w:p w:rsidRPr="003437FF" w:rsidR="004F35B0" w:rsidP="00F63EEB" w:rsidRDefault="009C0456">
      <w:pPr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3437FF">
        <w:rPr>
          <w:rFonts w:asciiTheme="minorHAnsi" w:hAnsiTheme="minorHAnsi" w:cstheme="minorHAnsi"/>
          <w:bCs/>
          <w:iCs/>
          <w:sz w:val="24"/>
          <w:szCs w:val="24"/>
        </w:rPr>
        <w:t xml:space="preserve">Novoimenova stečajna upraviteljica je objavila i </w:t>
      </w:r>
      <w:r w:rsidRPr="003437FF" w:rsidR="00D37CAD">
        <w:rPr>
          <w:rFonts w:asciiTheme="minorHAnsi" w:hAnsiTheme="minorHAnsi" w:cstheme="minorHAnsi"/>
          <w:bCs/>
          <w:iCs/>
          <w:sz w:val="24"/>
          <w:szCs w:val="24"/>
        </w:rPr>
        <w:t>4. (ČETVRTI)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 xml:space="preserve"> oglas za dodatnih 20% nižu cijenu, odnosno za </w:t>
      </w:r>
      <w:r w:rsidRPr="003437FF" w:rsidR="00D37CAD">
        <w:rPr>
          <w:rFonts w:asciiTheme="minorHAnsi" w:hAnsiTheme="minorHAnsi" w:cstheme="minorHAnsi"/>
          <w:bCs/>
          <w:iCs/>
          <w:sz w:val="24"/>
          <w:szCs w:val="24"/>
        </w:rPr>
        <w:t>1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>.</w:t>
      </w:r>
      <w:r w:rsidRPr="003437FF" w:rsidR="00D37CAD">
        <w:rPr>
          <w:rFonts w:asciiTheme="minorHAnsi" w:hAnsiTheme="minorHAnsi" w:cstheme="minorHAnsi"/>
          <w:bCs/>
          <w:iCs/>
          <w:sz w:val="24"/>
          <w:szCs w:val="24"/>
        </w:rPr>
        <w:t>6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>00,00 kn + pdv, ukupno 2.</w:t>
      </w:r>
      <w:r w:rsidRPr="003437FF" w:rsidR="00D37CAD">
        <w:rPr>
          <w:rFonts w:asciiTheme="minorHAnsi" w:hAnsiTheme="minorHAnsi" w:cstheme="minorHAnsi"/>
          <w:bCs/>
          <w:iCs/>
          <w:sz w:val="24"/>
          <w:szCs w:val="24"/>
        </w:rPr>
        <w:t>0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 xml:space="preserve">00,00 kn. </w:t>
      </w:r>
      <w:r w:rsidRPr="003437FF" w:rsidR="00D37CAD">
        <w:rPr>
          <w:rFonts w:asciiTheme="minorHAnsi" w:hAnsiTheme="minorHAnsi" w:cstheme="minorHAnsi"/>
          <w:bCs/>
          <w:iCs/>
          <w:sz w:val="24"/>
          <w:szCs w:val="24"/>
        </w:rPr>
        <w:t>Nije bilo niti jednog zainteresiranog kupca.</w:t>
      </w:r>
    </w:p>
    <w:p w:rsidRPr="003437FF" w:rsidR="00804B71" w:rsidP="00F63EEB" w:rsidRDefault="00804B71">
      <w:pPr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3437FF">
        <w:rPr>
          <w:rFonts w:asciiTheme="minorHAnsi" w:hAnsiTheme="minorHAnsi" w:cstheme="minorHAnsi"/>
          <w:bCs/>
          <w:iCs/>
          <w:sz w:val="24"/>
          <w:szCs w:val="24"/>
        </w:rPr>
        <w:t>Stečajna upraviteljica objavi</w:t>
      </w:r>
      <w:r w:rsidR="003437FF">
        <w:rPr>
          <w:rFonts w:asciiTheme="minorHAnsi" w:hAnsiTheme="minorHAnsi" w:cstheme="minorHAnsi"/>
          <w:bCs/>
          <w:iCs/>
          <w:sz w:val="24"/>
          <w:szCs w:val="24"/>
        </w:rPr>
        <w:t>la je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 xml:space="preserve"> i 5. oglas za iznos od 1.200,00 kn + pdv, odnosno ukupno 1.500,00 kn.</w:t>
      </w:r>
      <w:r w:rsidR="003437FF">
        <w:rPr>
          <w:rFonts w:asciiTheme="minorHAnsi" w:hAnsiTheme="minorHAnsi" w:cstheme="minorHAnsi"/>
          <w:bCs/>
          <w:iCs/>
          <w:sz w:val="24"/>
          <w:szCs w:val="24"/>
        </w:rPr>
        <w:t xml:space="preserve"> Zainteresiranih nije bilo.</w:t>
      </w:r>
    </w:p>
    <w:p w:rsidR="00D37CAD" w:rsidP="00F63EEB" w:rsidRDefault="00D37CAD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Pr="004F35B0" w:rsidR="003437FF" w:rsidP="003437FF" w:rsidRDefault="003437FF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PODUZETE RADNJA OD POSLJEDNJEG IZVJEŠĆA</w:t>
      </w:r>
    </w:p>
    <w:p w:rsidRPr="003437FF" w:rsidR="003437FF" w:rsidP="003437FF" w:rsidRDefault="003437FF">
      <w:pPr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3437FF">
        <w:rPr>
          <w:rFonts w:asciiTheme="minorHAnsi" w:hAnsiTheme="minorHAnsi" w:cstheme="minorHAnsi"/>
          <w:bCs/>
          <w:iCs/>
          <w:sz w:val="24"/>
          <w:szCs w:val="24"/>
        </w:rPr>
        <w:t xml:space="preserve">Stečajna upraviteljica </w:t>
      </w:r>
      <w:r>
        <w:rPr>
          <w:rFonts w:asciiTheme="minorHAnsi" w:hAnsiTheme="minorHAnsi" w:cstheme="minorHAnsi"/>
          <w:bCs/>
          <w:iCs/>
          <w:sz w:val="24"/>
          <w:szCs w:val="24"/>
        </w:rPr>
        <w:t>je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 xml:space="preserve"> objavi</w:t>
      </w:r>
      <w:r>
        <w:rPr>
          <w:rFonts w:asciiTheme="minorHAnsi" w:hAnsiTheme="minorHAnsi" w:cstheme="minorHAnsi"/>
          <w:bCs/>
          <w:iCs/>
          <w:sz w:val="24"/>
          <w:szCs w:val="24"/>
        </w:rPr>
        <w:t>la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 xml:space="preserve"> i </w:t>
      </w:r>
      <w:r>
        <w:rPr>
          <w:rFonts w:asciiTheme="minorHAnsi" w:hAnsiTheme="minorHAnsi" w:cstheme="minorHAnsi"/>
          <w:bCs/>
          <w:iCs/>
          <w:sz w:val="24"/>
          <w:szCs w:val="24"/>
        </w:rPr>
        <w:t>6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>. oglas za iznos od 1.</w:t>
      </w:r>
      <w:r>
        <w:rPr>
          <w:rFonts w:asciiTheme="minorHAnsi" w:hAnsiTheme="minorHAnsi" w:cstheme="minorHAnsi"/>
          <w:bCs/>
          <w:iCs/>
          <w:sz w:val="24"/>
          <w:szCs w:val="24"/>
        </w:rPr>
        <w:t>0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>00,00 kn + pdv, odnosno ukupno 1.</w:t>
      </w:r>
      <w:r>
        <w:rPr>
          <w:rFonts w:asciiTheme="minorHAnsi" w:hAnsiTheme="minorHAnsi" w:cstheme="minorHAnsi"/>
          <w:bCs/>
          <w:iCs/>
          <w:sz w:val="24"/>
          <w:szCs w:val="24"/>
        </w:rPr>
        <w:t>25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>0,00 kn, a ne bude li niti tada interesa, inventar će se otpisati.</w:t>
      </w:r>
    </w:p>
    <w:p w:rsidR="003437FF" w:rsidP="00F63EEB" w:rsidRDefault="003437FF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Pr="00556B57" w:rsidR="003437FF" w:rsidP="00F63EEB" w:rsidRDefault="003437FF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Pr="00556B57" w:rsidR="000B4299" w:rsidP="00556B57" w:rsidRDefault="00165273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556B57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NOVČANA SREDSTVA NA RAČUNU</w:t>
      </w:r>
    </w:p>
    <w:p w:rsidR="00165273" w:rsidP="00451190" w:rsidRDefault="00165273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B6002" w:rsidR="004B6002" w:rsidP="00451190" w:rsidRDefault="004B6002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B600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STANJE ŽIRO-RAČUNA DRUŠTVA U STEČAJU</w:t>
      </w:r>
    </w:p>
    <w:p w:rsidR="00116F27" w:rsidP="00451190" w:rsidRDefault="00116F27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B600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Stanje na </w:t>
      </w:r>
      <w:r w:rsidRPr="004B6002" w:rsidR="0091323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žiro računu </w:t>
      </w:r>
      <w:r w:rsidRPr="004B6002" w:rsidR="00165273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društva u stečaju iznosi</w:t>
      </w:r>
      <w:r w:rsidRPr="004B6002" w:rsidR="000249A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="00C1064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2</w:t>
      </w:r>
      <w:r w:rsidR="006406D5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.0</w:t>
      </w:r>
      <w:r w:rsidR="00C1064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52</w:t>
      </w:r>
      <w:r w:rsidR="006406D5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,</w:t>
      </w:r>
      <w:r w:rsidR="00C1064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72</w:t>
      </w:r>
      <w:r w:rsidR="004B600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Pr="004B6002" w:rsidR="000249A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kn.</w:t>
      </w:r>
    </w:p>
    <w:p w:rsidR="004B6002" w:rsidP="00451190" w:rsidRDefault="004B6002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Dakle, minimalna sredstva za rad u stečajnom postupku su u ovom trenu obezbjeđena.</w:t>
      </w:r>
    </w:p>
    <w:p w:rsidR="006406D5" w:rsidP="00451190" w:rsidRDefault="006406D5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Svi troškovi postupka su u ovom trenu podmireni (knjigovodstvo, naknada za vođenje računa u banci, troškovi pošte, minimalnih sredstava za rad – uredski materijal).</w:t>
      </w:r>
    </w:p>
    <w:p w:rsidRPr="004B6002" w:rsidR="004B6002" w:rsidP="00451190" w:rsidRDefault="004B6002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</w:p>
    <w:p w:rsidR="000E1F39" w:rsidP="00451190" w:rsidRDefault="000E1F39">
      <w:pPr>
        <w:ind w:left="360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5D5A91" w:rsidR="000E1F39" w:rsidP="00451190" w:rsidRDefault="000E1F39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5D5A9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III. RADNJE KOJE ĆE SE PODUZETI U NAREDNOM RAZDOBLJU</w:t>
      </w:r>
    </w:p>
    <w:p w:rsidRPr="00451190" w:rsidR="00521E07" w:rsidP="00451190" w:rsidRDefault="00521E07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3437FF" w:rsidP="00451190" w:rsidRDefault="005D5A9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Nastavlja se</w:t>
      </w:r>
      <w:r w:rsidRPr="00451190" w:rsidR="00521E0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3437FF">
        <w:rPr>
          <w:rFonts w:asciiTheme="minorHAnsi" w:hAnsiTheme="minorHAnsi" w:cstheme="minorHAnsi"/>
          <w:sz w:val="24"/>
          <w:szCs w:val="24"/>
          <w:lang w:val="pl-PL"/>
        </w:rPr>
        <w:t>ovršni postupak Posl.br. Ovr-5043/2018 na način da će uplati kupoprodajne cijene i za drugu nekretninu, bit određeno ročište za diobu kupovnine.</w:t>
      </w:r>
    </w:p>
    <w:p w:rsidR="004B6002" w:rsidP="00451190" w:rsidRDefault="003437FF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Stečajna upraviteljica i dalje pokušava prodati pokretnine.</w:t>
      </w:r>
    </w:p>
    <w:p w:rsidRPr="00507B2A" w:rsidR="003437FF" w:rsidP="00451190" w:rsidRDefault="003437FF">
      <w:pPr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  <w:lang w:val="pl-PL"/>
        </w:rPr>
      </w:pPr>
      <w:r w:rsidRPr="00507B2A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  <w:lang w:val="pl-PL"/>
        </w:rPr>
        <w:t xml:space="preserve">Po </w:t>
      </w:r>
      <w:r w:rsidRPr="00507B2A" w:rsidR="00507B2A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  <w:lang w:val="pl-PL"/>
        </w:rPr>
        <w:t>uplati iznosa koji odgovara nagradi stečajne upraviteljice i naknadi stvarnih troškova stečajnog postupka u ovršnom postupak Posl.br. Ovr-5043/2018 koji se vodi pred Općinskim građanskim sudom u Zagrebu, stečajna upraviteljica će predložiti trgovačkom sudu u zagrebu zaključenje stečajnog postupka.</w:t>
      </w:r>
    </w:p>
    <w:p w:rsidR="005D5A91" w:rsidP="00451190" w:rsidRDefault="005D5A9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5D5A91" w:rsidP="00451190" w:rsidRDefault="005D5A9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0E1F39" w:rsidP="005D5A91" w:rsidRDefault="000E1F39">
      <w:pPr>
        <w:jc w:val="right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 w:rsidR="009C027B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  <w:t>Stečajn</w:t>
      </w:r>
      <w:r w:rsidR="005D5A91">
        <w:rPr>
          <w:rFonts w:asciiTheme="minorHAnsi" w:hAnsiTheme="minorHAnsi" w:cstheme="minorHAnsi"/>
          <w:sz w:val="24"/>
          <w:szCs w:val="24"/>
          <w:lang w:val="pl-PL"/>
        </w:rPr>
        <w:t>a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 upravitelj</w:t>
      </w:r>
      <w:r w:rsidR="005D5A91">
        <w:rPr>
          <w:rFonts w:asciiTheme="minorHAnsi" w:hAnsiTheme="minorHAnsi" w:cstheme="minorHAnsi"/>
          <w:sz w:val="24"/>
          <w:szCs w:val="24"/>
          <w:lang w:val="pl-PL"/>
        </w:rPr>
        <w:t>ica:</w:t>
      </w:r>
    </w:p>
    <w:p w:rsidRPr="00451190" w:rsidR="000E1F39" w:rsidP="005D5A91" w:rsidRDefault="000E1F39">
      <w:pPr>
        <w:jc w:val="right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="005D5A91">
        <w:rPr>
          <w:rFonts w:asciiTheme="minorHAnsi" w:hAnsiTheme="minorHAnsi" w:cstheme="minorHAnsi"/>
          <w:sz w:val="24"/>
          <w:szCs w:val="24"/>
          <w:lang w:val="pl-PL"/>
        </w:rPr>
        <w:t>Ana Vičević Gračanin</w:t>
      </w:r>
    </w:p>
    <w:p w:rsidRPr="00451190" w:rsidR="00C61F72" w:rsidP="00451190" w:rsidRDefault="00C61F7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sectPr w:rsidRPr="00451190" w:rsidR="00C61F72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C453C"/>
    <w:multiLevelType w:val="hybridMultilevel"/>
    <w:tmpl w:val="B50617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83647"/>
    <w:multiLevelType w:val="hybridMultilevel"/>
    <w:tmpl w:val="ED5C810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455E1"/>
    <w:multiLevelType w:val="hybridMultilevel"/>
    <w:tmpl w:val="24985C26"/>
    <w:lvl w:ilvl="0" w:tplc="4DB0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E46C8B"/>
    <w:multiLevelType w:val="hybridMultilevel"/>
    <w:tmpl w:val="4B1604F6"/>
    <w:lvl w:ilvl="0" w:tplc="2F8A4B82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14D32EC"/>
    <w:multiLevelType w:val="hybridMultilevel"/>
    <w:tmpl w:val="CC5EE07A"/>
    <w:lvl w:ilvl="0" w:tplc="4DB0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4D2636"/>
    <w:multiLevelType w:val="hybridMultilevel"/>
    <w:tmpl w:val="24985C26"/>
    <w:lvl w:ilvl="0" w:tplc="4DB0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553306"/>
    <w:multiLevelType w:val="hybridMultilevel"/>
    <w:tmpl w:val="DE9A32E8"/>
    <w:lvl w:ilvl="0" w:tplc="041A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1" w:hanging="360"/>
      </w:pPr>
    </w:lvl>
    <w:lvl w:ilvl="2" w:tplc="041A001B" w:tentative="true">
      <w:start w:val="1"/>
      <w:numFmt w:val="lowerRoman"/>
      <w:lvlText w:val="%3."/>
      <w:lvlJc w:val="right"/>
      <w:pPr>
        <w:ind w:left="1941" w:hanging="180"/>
      </w:pPr>
    </w:lvl>
    <w:lvl w:ilvl="3" w:tplc="041A000F" w:tentative="true">
      <w:start w:val="1"/>
      <w:numFmt w:val="decimal"/>
      <w:lvlText w:val="%4."/>
      <w:lvlJc w:val="left"/>
      <w:pPr>
        <w:ind w:left="2661" w:hanging="360"/>
      </w:pPr>
    </w:lvl>
    <w:lvl w:ilvl="4" w:tplc="041A0019" w:tentative="true">
      <w:start w:val="1"/>
      <w:numFmt w:val="lowerLetter"/>
      <w:lvlText w:val="%5."/>
      <w:lvlJc w:val="left"/>
      <w:pPr>
        <w:ind w:left="3381" w:hanging="360"/>
      </w:pPr>
    </w:lvl>
    <w:lvl w:ilvl="5" w:tplc="041A001B" w:tentative="true">
      <w:start w:val="1"/>
      <w:numFmt w:val="lowerRoman"/>
      <w:lvlText w:val="%6."/>
      <w:lvlJc w:val="right"/>
      <w:pPr>
        <w:ind w:left="4101" w:hanging="180"/>
      </w:pPr>
    </w:lvl>
    <w:lvl w:ilvl="6" w:tplc="041A000F" w:tentative="true">
      <w:start w:val="1"/>
      <w:numFmt w:val="decimal"/>
      <w:lvlText w:val="%7."/>
      <w:lvlJc w:val="left"/>
      <w:pPr>
        <w:ind w:left="4821" w:hanging="360"/>
      </w:pPr>
    </w:lvl>
    <w:lvl w:ilvl="7" w:tplc="041A0019" w:tentative="true">
      <w:start w:val="1"/>
      <w:numFmt w:val="lowerLetter"/>
      <w:lvlText w:val="%8."/>
      <w:lvlJc w:val="left"/>
      <w:pPr>
        <w:ind w:left="5541" w:hanging="360"/>
      </w:pPr>
    </w:lvl>
    <w:lvl w:ilvl="8" w:tplc="041A001B" w:tentative="true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4FBA468F"/>
    <w:multiLevelType w:val="hybridMultilevel"/>
    <w:tmpl w:val="5F7204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0172077"/>
    <w:multiLevelType w:val="hybridMultilevel"/>
    <w:tmpl w:val="92F2C6CE"/>
    <w:lvl w:ilvl="0" w:tplc="ECAAEB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0413A0"/>
    <w:multiLevelType w:val="hybridMultilevel"/>
    <w:tmpl w:val="86F286DE"/>
    <w:lvl w:ilvl="0" w:tplc="4DB0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2F3AA9"/>
    <w:multiLevelType w:val="hybridMultilevel"/>
    <w:tmpl w:val="72A233F6"/>
    <w:lvl w:ilvl="0" w:tplc="CC2EA0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445E31"/>
    <w:multiLevelType w:val="hybridMultilevel"/>
    <w:tmpl w:val="4724B0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5E60A8"/>
    <w:multiLevelType w:val="hybridMultilevel"/>
    <w:tmpl w:val="0E0C531E"/>
    <w:lvl w:ilvl="0" w:tplc="5DC6E8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0"/>
  </w:num>
  <w:num w:numId="5">
    <w:abstractNumId w:val="10"/>
  </w:num>
  <w:num w:numId="6">
    <w:abstractNumId w:val="7"/>
  </w:num>
  <w:num w:numId="7">
    <w:abstractNumId w:val="5"/>
  </w:num>
  <w:num w:numId="8">
    <w:abstractNumId w:val="3"/>
  </w:num>
  <w:num w:numId="9">
    <w:abstractNumId w:val="11"/>
  </w:num>
  <w:num w:numId="10">
    <w:abstractNumId w:val="1"/>
  </w:num>
  <w:num w:numId="11">
    <w:abstractNumId w:val="9"/>
  </w:num>
  <w:num w:numId="12">
    <w:abstractNumId w:val="6"/>
  </w:num>
  <w:num w:numId="13">
    <w:abstractNumId w:val="2"/>
  </w:num>
  <w:num w:numId="14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4731"/>
    <w:rsid w:val="000249A0"/>
    <w:rsid w:val="00042FD2"/>
    <w:rsid w:val="00065E8D"/>
    <w:rsid w:val="00073224"/>
    <w:rsid w:val="00083BC8"/>
    <w:rsid w:val="000A301B"/>
    <w:rsid w:val="000B4299"/>
    <w:rsid w:val="000E1F39"/>
    <w:rsid w:val="00116F27"/>
    <w:rsid w:val="00122C14"/>
    <w:rsid w:val="00137682"/>
    <w:rsid w:val="001428E0"/>
    <w:rsid w:val="00163769"/>
    <w:rsid w:val="00165273"/>
    <w:rsid w:val="0018162A"/>
    <w:rsid w:val="001821D9"/>
    <w:rsid w:val="001837DB"/>
    <w:rsid w:val="00184153"/>
    <w:rsid w:val="00191E2F"/>
    <w:rsid w:val="00194C8A"/>
    <w:rsid w:val="001A69E3"/>
    <w:rsid w:val="00244F7E"/>
    <w:rsid w:val="002D5C51"/>
    <w:rsid w:val="002E0AF2"/>
    <w:rsid w:val="002F25B6"/>
    <w:rsid w:val="002F5876"/>
    <w:rsid w:val="003138A7"/>
    <w:rsid w:val="003437FF"/>
    <w:rsid w:val="00364065"/>
    <w:rsid w:val="003729B0"/>
    <w:rsid w:val="00375D6F"/>
    <w:rsid w:val="00396EDB"/>
    <w:rsid w:val="003971B7"/>
    <w:rsid w:val="003A2397"/>
    <w:rsid w:val="003C7DFD"/>
    <w:rsid w:val="003E3A61"/>
    <w:rsid w:val="004112C1"/>
    <w:rsid w:val="00451190"/>
    <w:rsid w:val="0048173E"/>
    <w:rsid w:val="0048385B"/>
    <w:rsid w:val="004A12AD"/>
    <w:rsid w:val="004B28E3"/>
    <w:rsid w:val="004B6002"/>
    <w:rsid w:val="004D3391"/>
    <w:rsid w:val="004D4802"/>
    <w:rsid w:val="004F0BA6"/>
    <w:rsid w:val="004F35B0"/>
    <w:rsid w:val="00506BB2"/>
    <w:rsid w:val="00507B2A"/>
    <w:rsid w:val="005132E8"/>
    <w:rsid w:val="00521E07"/>
    <w:rsid w:val="00540B45"/>
    <w:rsid w:val="005516DA"/>
    <w:rsid w:val="005566C5"/>
    <w:rsid w:val="00556B57"/>
    <w:rsid w:val="00561144"/>
    <w:rsid w:val="005D538A"/>
    <w:rsid w:val="005D5A91"/>
    <w:rsid w:val="005F20C5"/>
    <w:rsid w:val="005F2E1D"/>
    <w:rsid w:val="00603179"/>
    <w:rsid w:val="006058DF"/>
    <w:rsid w:val="0061789F"/>
    <w:rsid w:val="006255B6"/>
    <w:rsid w:val="006406D5"/>
    <w:rsid w:val="006420E7"/>
    <w:rsid w:val="006439E8"/>
    <w:rsid w:val="00646DD5"/>
    <w:rsid w:val="00671261"/>
    <w:rsid w:val="00681C8E"/>
    <w:rsid w:val="006B27FD"/>
    <w:rsid w:val="0071544C"/>
    <w:rsid w:val="00715F39"/>
    <w:rsid w:val="00716990"/>
    <w:rsid w:val="00723B0F"/>
    <w:rsid w:val="00726F21"/>
    <w:rsid w:val="00736FC1"/>
    <w:rsid w:val="007A1AFE"/>
    <w:rsid w:val="007B6D65"/>
    <w:rsid w:val="007C4907"/>
    <w:rsid w:val="007D63E0"/>
    <w:rsid w:val="007E38E0"/>
    <w:rsid w:val="00804B71"/>
    <w:rsid w:val="008512FB"/>
    <w:rsid w:val="008728AD"/>
    <w:rsid w:val="00880D87"/>
    <w:rsid w:val="00886043"/>
    <w:rsid w:val="008A593F"/>
    <w:rsid w:val="008E23AE"/>
    <w:rsid w:val="008F4736"/>
    <w:rsid w:val="00912339"/>
    <w:rsid w:val="00913230"/>
    <w:rsid w:val="009209CF"/>
    <w:rsid w:val="009525E8"/>
    <w:rsid w:val="00962A3D"/>
    <w:rsid w:val="00973E6A"/>
    <w:rsid w:val="00982605"/>
    <w:rsid w:val="00997070"/>
    <w:rsid w:val="009C027B"/>
    <w:rsid w:val="009C0456"/>
    <w:rsid w:val="009C17B8"/>
    <w:rsid w:val="009E0C84"/>
    <w:rsid w:val="009F10FE"/>
    <w:rsid w:val="00A04514"/>
    <w:rsid w:val="00A16AC0"/>
    <w:rsid w:val="00A938C7"/>
    <w:rsid w:val="00AA2308"/>
    <w:rsid w:val="00AD6185"/>
    <w:rsid w:val="00AE1BB9"/>
    <w:rsid w:val="00B310D2"/>
    <w:rsid w:val="00B4297E"/>
    <w:rsid w:val="00B52916"/>
    <w:rsid w:val="00B63FDD"/>
    <w:rsid w:val="00B70401"/>
    <w:rsid w:val="00B95275"/>
    <w:rsid w:val="00C027F4"/>
    <w:rsid w:val="00C03842"/>
    <w:rsid w:val="00C05F5D"/>
    <w:rsid w:val="00C07932"/>
    <w:rsid w:val="00C10641"/>
    <w:rsid w:val="00C31AC7"/>
    <w:rsid w:val="00C616D5"/>
    <w:rsid w:val="00C61F72"/>
    <w:rsid w:val="00C8112B"/>
    <w:rsid w:val="00CA04CF"/>
    <w:rsid w:val="00CA0C4C"/>
    <w:rsid w:val="00CA2EBF"/>
    <w:rsid w:val="00CC322E"/>
    <w:rsid w:val="00D151B7"/>
    <w:rsid w:val="00D30EB8"/>
    <w:rsid w:val="00D37CAD"/>
    <w:rsid w:val="00D63CF7"/>
    <w:rsid w:val="00D7170D"/>
    <w:rsid w:val="00D73126"/>
    <w:rsid w:val="00D933E8"/>
    <w:rsid w:val="00D974C5"/>
    <w:rsid w:val="00DA443F"/>
    <w:rsid w:val="00DA50A0"/>
    <w:rsid w:val="00DB4EEB"/>
    <w:rsid w:val="00DD6B9F"/>
    <w:rsid w:val="00DF74B6"/>
    <w:rsid w:val="00E21DA6"/>
    <w:rsid w:val="00E22684"/>
    <w:rsid w:val="00E45571"/>
    <w:rsid w:val="00E60907"/>
    <w:rsid w:val="00E668C4"/>
    <w:rsid w:val="00E96E50"/>
    <w:rsid w:val="00EE13C2"/>
    <w:rsid w:val="00F37EFC"/>
    <w:rsid w:val="00F63EEB"/>
    <w:rsid w:val="00F85FBC"/>
    <w:rsid w:val="00F90077"/>
    <w:rsid w:val="00FA3097"/>
    <w:rsid w:val="00FB669B"/>
    <w:rsid w:val="00FC1F46"/>
    <w:rsid w:val="00FC4EE7"/>
    <w:rsid w:val="00FC75D5"/>
    <w:rsid w:val="00FD7653"/>
    <w:rsid w:val="00FE729F"/>
    <w:rsid w:val="00FE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16DA"/>
    <w:pPr>
      <w:ind w:left="720"/>
      <w:contextualSpacing/>
    </w:pPr>
  </w:style>
  <w:style w:type="table" w:styleId="Reetkatablice">
    <w:name w:val="Table Grid"/>
    <w:basedOn w:val="Obinatablica"/>
    <w:uiPriority w:val="59"/>
    <w:unhideWhenUsed/>
    <w:rsid w:val="0018415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23B0F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23B0F"/>
    <w:rPr>
      <w:rFonts w:ascii="Segoe UI" w:hAnsi="Segoe UI" w:eastAsia="Calibri" w:cs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16DA"/>
    <w:pPr>
      <w:ind w:left="720"/>
      <w:contextualSpacing/>
    </w:pPr>
  </w:style>
  <w:style w:styleId="Reetkatablice" w:type="table">
    <w:name w:val="Table Grid"/>
    <w:basedOn w:val="Obinatablica"/>
    <w:uiPriority w:val="59"/>
    <w:unhideWhenUsed/>
    <w:rsid w:val="0018415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23B0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3B0F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BAD06-E688-4045-9842-1C4481E54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IBM Corporation</properties:Company>
  <properties:Pages>6</properties:Pages>
  <properties:Words>1868</properties:Words>
  <properties:Characters>10654</properties:Characters>
  <properties:Lines>88</properties:Lines>
  <properties:Paragraphs>24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2019-11-07T12:03:00Z</dcterms:created>
  <dc:creator>ADMINIBM</dc:creator>
  <cp:lastModifiedBy>Monika Grbac</cp:lastModifiedBy>
  <cp:lastPrinted>2019-10-31T11:26:00Z</cp:lastPrinted>
  <dcterms:modified xmlns:xsi="http://www.w3.org/2001/XMLSchema-instance" xsi:type="dcterms:W3CDTF">2019-11-07T12:03:00Z</dcterms:modified>
  <cp:revision>2</cp:revision>
</cp:coreProperties>
</file>